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FE" w:rsidRPr="00C007C2" w:rsidRDefault="00F556FE" w:rsidP="004C7453">
      <w:pPr>
        <w:spacing w:after="0" w:line="240" w:lineRule="auto"/>
        <w:jc w:val="right"/>
        <w:rPr>
          <w:rFonts w:ascii="Times New Roman" w:eastAsia="Times New Roman" w:hAnsi="Times New Roman" w:cs="Times New Roman"/>
          <w:b/>
          <w:sz w:val="28"/>
          <w:szCs w:val="28"/>
          <w:lang w:val="uk-UA" w:eastAsia="zh-CN"/>
        </w:rPr>
      </w:pPr>
      <w:bookmarkStart w:id="0" w:name="_GoBack"/>
      <w:bookmarkEnd w:id="0"/>
    </w:p>
    <w:p w:rsidR="004C7453" w:rsidRPr="00C007C2" w:rsidRDefault="004C7453" w:rsidP="004C7453">
      <w:pPr>
        <w:spacing w:after="0" w:line="240" w:lineRule="auto"/>
        <w:ind w:left="5245"/>
        <w:jc w:val="both"/>
        <w:rPr>
          <w:rFonts w:ascii="Times New Roman" w:eastAsia="Times New Roman" w:hAnsi="Times New Roman" w:cs="Times New Roman"/>
          <w:sz w:val="24"/>
          <w:szCs w:val="24"/>
          <w:lang w:val="uk-UA" w:eastAsia="zh-CN"/>
        </w:rPr>
      </w:pPr>
      <w:r w:rsidRPr="00C007C2">
        <w:rPr>
          <w:rFonts w:ascii="Times New Roman" w:eastAsia="Times New Roman" w:hAnsi="Times New Roman" w:cs="Times New Roman"/>
          <w:sz w:val="24"/>
          <w:szCs w:val="24"/>
          <w:lang w:val="uk-UA" w:eastAsia="zh-CN"/>
        </w:rPr>
        <w:t>ЗАТВЕРДЖЕНО</w:t>
      </w:r>
    </w:p>
    <w:p w:rsidR="004C7453" w:rsidRPr="00C007C2" w:rsidRDefault="004C7453" w:rsidP="004C7453">
      <w:pPr>
        <w:spacing w:after="0" w:line="240" w:lineRule="auto"/>
        <w:ind w:left="5245"/>
        <w:jc w:val="both"/>
        <w:rPr>
          <w:rFonts w:ascii="Times New Roman" w:eastAsia="Times New Roman" w:hAnsi="Times New Roman" w:cs="Times New Roman"/>
          <w:sz w:val="24"/>
          <w:szCs w:val="24"/>
          <w:lang w:val="uk-UA" w:eastAsia="zh-CN"/>
        </w:rPr>
      </w:pPr>
      <w:r w:rsidRPr="00C007C2">
        <w:rPr>
          <w:rFonts w:ascii="Times New Roman" w:eastAsia="Times New Roman" w:hAnsi="Times New Roman" w:cs="Times New Roman"/>
          <w:sz w:val="24"/>
          <w:szCs w:val="24"/>
          <w:lang w:val="uk-UA" w:eastAsia="zh-CN"/>
        </w:rPr>
        <w:t>розпорядження голови обласної державної адміністрації</w:t>
      </w:r>
    </w:p>
    <w:p w:rsidR="004C7453" w:rsidRPr="00C007C2" w:rsidRDefault="004C7453" w:rsidP="004C7453">
      <w:pPr>
        <w:spacing w:after="0" w:line="240" w:lineRule="auto"/>
        <w:ind w:left="5245"/>
        <w:jc w:val="both"/>
        <w:rPr>
          <w:rFonts w:ascii="Times New Roman" w:eastAsia="Times New Roman" w:hAnsi="Times New Roman" w:cs="Times New Roman"/>
          <w:sz w:val="24"/>
          <w:szCs w:val="24"/>
          <w:lang w:val="uk-UA" w:eastAsia="zh-CN"/>
        </w:rPr>
      </w:pPr>
      <w:r w:rsidRPr="00C007C2">
        <w:rPr>
          <w:rFonts w:ascii="Times New Roman" w:eastAsia="Times New Roman" w:hAnsi="Times New Roman" w:cs="Times New Roman"/>
          <w:sz w:val="24"/>
          <w:szCs w:val="24"/>
          <w:lang w:val="uk-UA" w:eastAsia="zh-CN"/>
        </w:rPr>
        <w:t>16 грудня 2021 року № 1111</w:t>
      </w:r>
    </w:p>
    <w:p w:rsidR="004C7453" w:rsidRPr="00C007C2" w:rsidRDefault="004C7453" w:rsidP="004C7453">
      <w:pPr>
        <w:spacing w:after="0" w:line="240" w:lineRule="auto"/>
        <w:ind w:left="5245"/>
        <w:jc w:val="both"/>
        <w:rPr>
          <w:rFonts w:ascii="Times New Roman" w:eastAsia="Times New Roman" w:hAnsi="Times New Roman" w:cs="Times New Roman"/>
          <w:sz w:val="24"/>
          <w:szCs w:val="24"/>
          <w:lang w:val="uk-UA" w:eastAsia="zh-CN"/>
        </w:rPr>
      </w:pPr>
      <w:r w:rsidRPr="00C007C2">
        <w:rPr>
          <w:rFonts w:ascii="Times New Roman" w:eastAsia="Times New Roman" w:hAnsi="Times New Roman" w:cs="Times New Roman"/>
          <w:sz w:val="24"/>
          <w:szCs w:val="24"/>
          <w:lang w:val="uk-UA" w:eastAsia="zh-CN"/>
        </w:rPr>
        <w:t>(у редакції розпорядження начальника обласної військової адміністрації</w:t>
      </w:r>
    </w:p>
    <w:p w:rsidR="004C7453" w:rsidRPr="00C007C2" w:rsidRDefault="004C7453" w:rsidP="004C7453">
      <w:pPr>
        <w:spacing w:after="0" w:line="240" w:lineRule="auto"/>
        <w:ind w:left="5245"/>
        <w:jc w:val="both"/>
        <w:rPr>
          <w:rFonts w:ascii="Times New Roman" w:eastAsia="Times New Roman" w:hAnsi="Times New Roman" w:cs="Times New Roman"/>
          <w:sz w:val="24"/>
          <w:szCs w:val="24"/>
          <w:lang w:val="uk-UA" w:eastAsia="zh-CN"/>
        </w:rPr>
      </w:pPr>
      <w:r w:rsidRPr="00C007C2">
        <w:rPr>
          <w:rFonts w:ascii="Times New Roman" w:eastAsia="Times New Roman" w:hAnsi="Times New Roman" w:cs="Times New Roman"/>
          <w:sz w:val="24"/>
          <w:szCs w:val="24"/>
          <w:lang w:val="uk-UA" w:eastAsia="zh-CN"/>
        </w:rPr>
        <w:t>______________ №______________)</w:t>
      </w:r>
    </w:p>
    <w:p w:rsidR="004C7453" w:rsidRPr="00C007C2" w:rsidRDefault="004C7453" w:rsidP="004C7453">
      <w:pPr>
        <w:spacing w:after="0" w:line="240" w:lineRule="auto"/>
        <w:ind w:left="5245"/>
        <w:jc w:val="both"/>
        <w:rPr>
          <w:rFonts w:ascii="Times New Roman" w:eastAsia="Times New Roman" w:hAnsi="Times New Roman" w:cs="Times New Roman"/>
          <w:sz w:val="28"/>
          <w:szCs w:val="28"/>
          <w:lang w:val="uk-UA" w:eastAsia="zh-CN"/>
        </w:rPr>
      </w:pPr>
    </w:p>
    <w:p w:rsidR="004C7453" w:rsidRPr="00C007C2" w:rsidRDefault="004C7453" w:rsidP="004C7453">
      <w:pPr>
        <w:spacing w:after="0" w:line="240" w:lineRule="auto"/>
        <w:jc w:val="center"/>
        <w:rPr>
          <w:rFonts w:ascii="Times New Roman" w:eastAsia="Times New Roman" w:hAnsi="Times New Roman" w:cs="Times New Roman"/>
          <w:b/>
          <w:sz w:val="28"/>
          <w:szCs w:val="28"/>
          <w:lang w:val="uk-UA" w:eastAsia="zh-CN"/>
        </w:rPr>
      </w:pP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r w:rsidRPr="00C007C2">
        <w:rPr>
          <w:rFonts w:ascii="Times New Roman" w:eastAsia="Times New Roman" w:hAnsi="Times New Roman" w:cs="Times New Roman"/>
          <w:b/>
          <w:sz w:val="28"/>
          <w:szCs w:val="28"/>
          <w:lang w:val="uk-UA" w:eastAsia="zh-CN"/>
        </w:rPr>
        <w:t>ПЛАН ДІЙ</w:t>
      </w: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r w:rsidRPr="00C007C2">
        <w:rPr>
          <w:rFonts w:ascii="Times New Roman" w:eastAsia="Times New Roman" w:hAnsi="Times New Roman" w:cs="Times New Roman"/>
          <w:b/>
          <w:sz w:val="28"/>
          <w:szCs w:val="28"/>
          <w:lang w:val="uk-UA" w:eastAsia="zh-CN"/>
        </w:rPr>
        <w:t xml:space="preserve">з виконання резолюції Ради Безпеки ООН 1325 </w:t>
      </w: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r w:rsidRPr="00C007C2">
        <w:rPr>
          <w:rFonts w:ascii="Times New Roman" w:eastAsia="Times New Roman" w:hAnsi="Times New Roman" w:cs="Times New Roman"/>
          <w:b/>
          <w:sz w:val="28"/>
          <w:szCs w:val="28"/>
          <w:lang w:val="uk-UA" w:eastAsia="zh-CN"/>
        </w:rPr>
        <w:t xml:space="preserve">«Жінки, мир, безпека» на період до 2025 року </w:t>
      </w: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r w:rsidRPr="00C007C2">
        <w:rPr>
          <w:rFonts w:ascii="Times New Roman" w:eastAsia="Times New Roman" w:hAnsi="Times New Roman" w:cs="Times New Roman"/>
          <w:b/>
          <w:sz w:val="28"/>
          <w:szCs w:val="28"/>
          <w:lang w:val="uk-UA" w:eastAsia="zh-CN"/>
        </w:rPr>
        <w:t>у Чернігівській області</w:t>
      </w: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p>
    <w:p w:rsidR="00F556FE" w:rsidRPr="00C007C2" w:rsidRDefault="00F556FE" w:rsidP="0000418D">
      <w:pPr>
        <w:spacing w:after="0" w:line="240" w:lineRule="auto"/>
        <w:rPr>
          <w:rFonts w:ascii="Times New Roman" w:eastAsia="Times New Roman" w:hAnsi="Times New Roman" w:cs="Times New Roman"/>
          <w:b/>
          <w:sz w:val="28"/>
          <w:szCs w:val="28"/>
          <w:lang w:val="uk-UA" w:eastAsia="zh-CN"/>
        </w:rPr>
      </w:pP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r w:rsidRPr="00C007C2">
        <w:rPr>
          <w:rFonts w:ascii="Times New Roman" w:eastAsia="Times New Roman" w:hAnsi="Times New Roman" w:cs="Times New Roman"/>
          <w:b/>
          <w:sz w:val="28"/>
          <w:szCs w:val="28"/>
          <w:lang w:val="uk-UA" w:eastAsia="zh-CN"/>
        </w:rPr>
        <w:t>Загальні питання</w:t>
      </w:r>
    </w:p>
    <w:p w:rsidR="006000D8" w:rsidRPr="00C007C2" w:rsidRDefault="006000D8" w:rsidP="00F556FE">
      <w:pPr>
        <w:spacing w:after="0" w:line="240" w:lineRule="auto"/>
        <w:jc w:val="center"/>
        <w:rPr>
          <w:rFonts w:ascii="Times New Roman" w:eastAsia="Times New Roman" w:hAnsi="Times New Roman" w:cs="Times New Roman"/>
          <w:b/>
          <w:sz w:val="28"/>
          <w:szCs w:val="28"/>
          <w:lang w:val="uk-UA" w:eastAsia="zh-CN"/>
        </w:rPr>
      </w:pPr>
    </w:p>
    <w:p w:rsidR="003A6668" w:rsidRPr="00C007C2" w:rsidRDefault="003A6668" w:rsidP="003A6668">
      <w:pPr>
        <w:spacing w:after="0" w:line="240" w:lineRule="auto"/>
        <w:ind w:firstLine="708"/>
        <w:jc w:val="both"/>
        <w:rPr>
          <w:rFonts w:ascii="Times New Roman" w:eastAsia="Times New Roman" w:hAnsi="Times New Roman" w:cs="Times New Roman"/>
          <w:sz w:val="28"/>
          <w:szCs w:val="28"/>
          <w:lang w:val="uk-UA" w:eastAsia="zh-CN"/>
        </w:rPr>
      </w:pPr>
      <w:r w:rsidRPr="00C007C2">
        <w:rPr>
          <w:rFonts w:ascii="Times New Roman" w:eastAsia="Times New Roman" w:hAnsi="Times New Roman" w:cs="Times New Roman"/>
          <w:sz w:val="28"/>
          <w:szCs w:val="28"/>
          <w:lang w:val="uk-UA" w:eastAsia="zh-CN"/>
        </w:rPr>
        <w:t>План дій з виконання резолюції Ради Безпеки ООН 1325 «Жінки, мир, безпека» на період до 2025 року у Чернігівській області (далі – План дій) спрямований на фактичну реалізацію положень Закону України «Про забезпечення рівних прав та можливостей жінок і чоловіків», розпорядження Кабінету Міністрів України від 28 жовтня 2020 року № 1544-р</w:t>
      </w:r>
      <w:bookmarkStart w:id="1" w:name="n3"/>
      <w:bookmarkEnd w:id="1"/>
      <w:r w:rsidRPr="00C007C2">
        <w:rPr>
          <w:rFonts w:ascii="Times New Roman" w:eastAsia="Times New Roman" w:hAnsi="Times New Roman" w:cs="Times New Roman"/>
          <w:sz w:val="28"/>
          <w:szCs w:val="28"/>
          <w:lang w:val="uk-UA" w:eastAsia="zh-CN"/>
        </w:rPr>
        <w:t xml:space="preserve"> «Про затвердження Національного плану дій з виконання резолюції Ради Безпеки ООН 1325 «Жінки, мир, безпека» на періо</w:t>
      </w:r>
      <w:r w:rsidR="00865D01" w:rsidRPr="00C007C2">
        <w:rPr>
          <w:rFonts w:ascii="Times New Roman" w:eastAsia="Times New Roman" w:hAnsi="Times New Roman" w:cs="Times New Roman"/>
          <w:sz w:val="28"/>
          <w:szCs w:val="28"/>
          <w:lang w:val="uk-UA" w:eastAsia="zh-CN"/>
        </w:rPr>
        <w:t>д до 2025 року», розпорядження Кабінету Міністрів України від 16 грудня 2022 р</w:t>
      </w:r>
      <w:r w:rsidR="00AC7F35" w:rsidRPr="00C007C2">
        <w:rPr>
          <w:rFonts w:ascii="Times New Roman" w:eastAsia="Times New Roman" w:hAnsi="Times New Roman" w:cs="Times New Roman"/>
          <w:sz w:val="28"/>
          <w:szCs w:val="28"/>
          <w:lang w:val="uk-UA" w:eastAsia="zh-CN"/>
        </w:rPr>
        <w:t>оку</w:t>
      </w:r>
      <w:r w:rsidR="00865D01" w:rsidRPr="00C007C2">
        <w:rPr>
          <w:rFonts w:ascii="Times New Roman" w:eastAsia="Times New Roman" w:hAnsi="Times New Roman" w:cs="Times New Roman"/>
          <w:sz w:val="28"/>
          <w:szCs w:val="28"/>
          <w:lang w:val="uk-UA" w:eastAsia="zh-CN"/>
        </w:rPr>
        <w:t xml:space="preserve"> № 1150-р «Про внесення змін до розпорядження Кабінету Міністрів України від 28 жовтня 2020 р</w:t>
      </w:r>
      <w:r w:rsidR="00AC7F35" w:rsidRPr="00C007C2">
        <w:rPr>
          <w:rFonts w:ascii="Times New Roman" w:eastAsia="Times New Roman" w:hAnsi="Times New Roman" w:cs="Times New Roman"/>
          <w:sz w:val="28"/>
          <w:szCs w:val="28"/>
          <w:lang w:val="uk-UA" w:eastAsia="zh-CN"/>
        </w:rPr>
        <w:t>оку</w:t>
      </w:r>
      <w:r w:rsidR="00865D01" w:rsidRPr="00C007C2">
        <w:rPr>
          <w:rFonts w:ascii="Times New Roman" w:eastAsia="Times New Roman" w:hAnsi="Times New Roman" w:cs="Times New Roman"/>
          <w:sz w:val="28"/>
          <w:szCs w:val="28"/>
          <w:lang w:val="uk-UA" w:eastAsia="zh-CN"/>
        </w:rPr>
        <w:t xml:space="preserve"> №</w:t>
      </w:r>
      <w:r w:rsidR="00AC7F35" w:rsidRPr="00C007C2">
        <w:rPr>
          <w:rFonts w:ascii="Times New Roman" w:eastAsia="Times New Roman" w:hAnsi="Times New Roman" w:cs="Times New Roman"/>
          <w:sz w:val="28"/>
          <w:szCs w:val="28"/>
          <w:lang w:val="uk-UA" w:eastAsia="zh-CN"/>
        </w:rPr>
        <w:t> </w:t>
      </w:r>
      <w:r w:rsidR="00865D01" w:rsidRPr="00C007C2">
        <w:rPr>
          <w:rFonts w:ascii="Times New Roman" w:eastAsia="Times New Roman" w:hAnsi="Times New Roman" w:cs="Times New Roman"/>
          <w:sz w:val="28"/>
          <w:szCs w:val="28"/>
          <w:lang w:val="uk-UA" w:eastAsia="zh-CN"/>
        </w:rPr>
        <w:t>1544».</w:t>
      </w:r>
    </w:p>
    <w:p w:rsidR="003A6668" w:rsidRPr="00C007C2" w:rsidRDefault="00E746E7" w:rsidP="00E746E7">
      <w:pPr>
        <w:spacing w:after="0" w:line="240" w:lineRule="auto"/>
        <w:ind w:firstLine="708"/>
        <w:jc w:val="both"/>
        <w:rPr>
          <w:rFonts w:ascii="Times New Roman" w:eastAsia="Times New Roman" w:hAnsi="Times New Roman" w:cs="Times New Roman"/>
          <w:sz w:val="28"/>
          <w:szCs w:val="28"/>
          <w:lang w:val="uk-UA" w:eastAsia="zh-CN"/>
        </w:rPr>
      </w:pPr>
      <w:r w:rsidRPr="00C007C2">
        <w:rPr>
          <w:rFonts w:ascii="Times New Roman" w:eastAsia="Times New Roman" w:hAnsi="Times New Roman" w:cs="Times New Roman"/>
          <w:sz w:val="28"/>
          <w:szCs w:val="28"/>
          <w:lang w:val="uk-UA" w:eastAsia="zh-CN"/>
        </w:rPr>
        <w:t>Необхідність внесення змін до Плану дій пов’язана</w:t>
      </w:r>
      <w:r w:rsidR="00865D01" w:rsidRPr="00C007C2">
        <w:rPr>
          <w:rFonts w:ascii="Times New Roman" w:eastAsia="Times New Roman" w:hAnsi="Times New Roman" w:cs="Times New Roman"/>
          <w:sz w:val="28"/>
          <w:szCs w:val="28"/>
          <w:lang w:val="uk-UA" w:eastAsia="zh-CN"/>
        </w:rPr>
        <w:t xml:space="preserve"> </w:t>
      </w:r>
      <w:r w:rsidR="00322ED9" w:rsidRPr="00C007C2">
        <w:rPr>
          <w:rFonts w:ascii="Times New Roman" w:eastAsia="Times New Roman" w:hAnsi="Times New Roman" w:cs="Times New Roman"/>
          <w:sz w:val="28"/>
          <w:szCs w:val="28"/>
          <w:lang w:val="uk-UA" w:eastAsia="zh-CN"/>
        </w:rPr>
        <w:t>із повномасштабним вторгненням російської ф</w:t>
      </w:r>
      <w:r w:rsidR="00865D01" w:rsidRPr="00C007C2">
        <w:rPr>
          <w:rFonts w:ascii="Times New Roman" w:eastAsia="Times New Roman" w:hAnsi="Times New Roman" w:cs="Times New Roman"/>
          <w:sz w:val="28"/>
          <w:szCs w:val="28"/>
          <w:lang w:val="uk-UA" w:eastAsia="zh-CN"/>
        </w:rPr>
        <w:t xml:space="preserve">едерації в Україну у 2022 році, введенням воєнного стану та тимчасовою окупацією </w:t>
      </w:r>
      <w:r w:rsidR="00322ED9" w:rsidRPr="00C007C2">
        <w:rPr>
          <w:rFonts w:ascii="Times New Roman" w:eastAsia="Times New Roman" w:hAnsi="Times New Roman" w:cs="Times New Roman"/>
          <w:sz w:val="28"/>
          <w:szCs w:val="28"/>
          <w:lang w:val="uk-UA" w:eastAsia="zh-CN"/>
        </w:rPr>
        <w:t>р</w:t>
      </w:r>
      <w:r w:rsidR="00865D01" w:rsidRPr="00C007C2">
        <w:rPr>
          <w:rFonts w:ascii="Times New Roman" w:eastAsia="Times New Roman" w:hAnsi="Times New Roman" w:cs="Times New Roman"/>
          <w:sz w:val="28"/>
          <w:szCs w:val="28"/>
          <w:lang w:val="uk-UA" w:eastAsia="zh-CN"/>
        </w:rPr>
        <w:t xml:space="preserve">осійською </w:t>
      </w:r>
      <w:r w:rsidR="00322ED9" w:rsidRPr="00C007C2">
        <w:rPr>
          <w:rFonts w:ascii="Times New Roman" w:eastAsia="Times New Roman" w:hAnsi="Times New Roman" w:cs="Times New Roman"/>
          <w:sz w:val="28"/>
          <w:szCs w:val="28"/>
          <w:lang w:val="uk-UA" w:eastAsia="zh-CN"/>
        </w:rPr>
        <w:t>ф</w:t>
      </w:r>
      <w:r w:rsidR="00865D01" w:rsidRPr="00C007C2">
        <w:rPr>
          <w:rFonts w:ascii="Times New Roman" w:eastAsia="Times New Roman" w:hAnsi="Times New Roman" w:cs="Times New Roman"/>
          <w:sz w:val="28"/>
          <w:szCs w:val="28"/>
          <w:lang w:val="uk-UA" w:eastAsia="zh-CN"/>
        </w:rPr>
        <w:t xml:space="preserve">едерацією територій </w:t>
      </w:r>
      <w:r w:rsidR="00322ED9" w:rsidRPr="00C007C2">
        <w:rPr>
          <w:rFonts w:ascii="Times New Roman" w:eastAsia="Times New Roman" w:hAnsi="Times New Roman" w:cs="Times New Roman"/>
          <w:sz w:val="28"/>
          <w:szCs w:val="28"/>
          <w:lang w:val="uk-UA" w:eastAsia="zh-CN"/>
        </w:rPr>
        <w:t>Чернігівської області</w:t>
      </w:r>
      <w:r w:rsidR="00AC7F35" w:rsidRPr="00C007C2">
        <w:rPr>
          <w:rFonts w:ascii="Times New Roman" w:eastAsia="Times New Roman" w:hAnsi="Times New Roman" w:cs="Times New Roman"/>
          <w:sz w:val="28"/>
          <w:szCs w:val="28"/>
          <w:lang w:val="uk-UA" w:eastAsia="zh-CN"/>
        </w:rPr>
        <w:t>.</w:t>
      </w:r>
      <w:r w:rsidR="00322ED9" w:rsidRPr="00C007C2">
        <w:rPr>
          <w:rFonts w:ascii="Times New Roman" w:eastAsia="Times New Roman" w:hAnsi="Times New Roman" w:cs="Times New Roman"/>
          <w:sz w:val="28"/>
          <w:szCs w:val="28"/>
          <w:lang w:val="uk-UA" w:eastAsia="zh-CN"/>
        </w:rPr>
        <w:t xml:space="preserve"> </w:t>
      </w:r>
      <w:r w:rsidR="00AC7F35" w:rsidRPr="00C007C2">
        <w:rPr>
          <w:rFonts w:ascii="Times New Roman" w:eastAsia="Times New Roman" w:hAnsi="Times New Roman" w:cs="Times New Roman"/>
          <w:sz w:val="28"/>
          <w:szCs w:val="28"/>
          <w:lang w:val="uk-UA" w:eastAsia="zh-CN"/>
        </w:rPr>
        <w:t>У</w:t>
      </w:r>
      <w:r w:rsidR="00322ED9" w:rsidRPr="00C007C2">
        <w:rPr>
          <w:rFonts w:ascii="Times New Roman" w:eastAsia="Times New Roman" w:hAnsi="Times New Roman" w:cs="Times New Roman"/>
          <w:sz w:val="28"/>
          <w:szCs w:val="28"/>
          <w:lang w:val="uk-UA" w:eastAsia="zh-CN"/>
        </w:rPr>
        <w:t xml:space="preserve"> результаті актуалізувалися наявні та постали</w:t>
      </w:r>
      <w:r w:rsidR="00865D01" w:rsidRPr="00C007C2">
        <w:rPr>
          <w:rFonts w:ascii="Times New Roman" w:eastAsia="Times New Roman" w:hAnsi="Times New Roman" w:cs="Times New Roman"/>
          <w:sz w:val="28"/>
          <w:szCs w:val="28"/>
          <w:lang w:val="uk-UA" w:eastAsia="zh-CN"/>
        </w:rPr>
        <w:t xml:space="preserve"> нові виклики </w:t>
      </w:r>
      <w:r w:rsidR="00AC7F35" w:rsidRPr="00C007C2">
        <w:rPr>
          <w:rFonts w:ascii="Times New Roman" w:eastAsia="Times New Roman" w:hAnsi="Times New Roman" w:cs="Times New Roman"/>
          <w:sz w:val="28"/>
          <w:szCs w:val="28"/>
          <w:lang w:val="uk-UA" w:eastAsia="zh-CN"/>
        </w:rPr>
        <w:t>і</w:t>
      </w:r>
      <w:r w:rsidR="00865D01" w:rsidRPr="00C007C2">
        <w:rPr>
          <w:rFonts w:ascii="Times New Roman" w:eastAsia="Times New Roman" w:hAnsi="Times New Roman" w:cs="Times New Roman"/>
          <w:sz w:val="28"/>
          <w:szCs w:val="28"/>
          <w:lang w:val="uk-UA" w:eastAsia="zh-CN"/>
        </w:rPr>
        <w:t xml:space="preserve"> проблеми, розв’язання яких не передбачено </w:t>
      </w:r>
      <w:r w:rsidR="00322ED9" w:rsidRPr="00C007C2">
        <w:rPr>
          <w:rFonts w:ascii="Times New Roman" w:eastAsia="Times New Roman" w:hAnsi="Times New Roman" w:cs="Times New Roman"/>
          <w:sz w:val="28"/>
          <w:szCs w:val="28"/>
          <w:lang w:val="uk-UA" w:eastAsia="zh-CN"/>
        </w:rPr>
        <w:t>Планом дій з виконання резолюції Ради Безпеки ООН 1325 «Жінки, мир, безпека» на період до 2025 року у Чернігівській області, затвердженого розпорядженням голови обласної державної адміністрації від 16 грудня 2021 року № 1111.</w:t>
      </w:r>
    </w:p>
    <w:p w:rsidR="00F97AD4" w:rsidRPr="00C007C2" w:rsidRDefault="00F97AD4" w:rsidP="00E746E7">
      <w:pPr>
        <w:spacing w:after="0" w:line="240" w:lineRule="auto"/>
        <w:ind w:firstLine="708"/>
        <w:jc w:val="both"/>
        <w:rPr>
          <w:rFonts w:ascii="Times New Roman" w:eastAsia="Times New Roman" w:hAnsi="Times New Roman" w:cs="Times New Roman"/>
          <w:sz w:val="28"/>
          <w:szCs w:val="28"/>
          <w:lang w:val="uk-UA" w:eastAsia="zh-CN"/>
        </w:rPr>
      </w:pPr>
      <w:r w:rsidRPr="00C007C2">
        <w:rPr>
          <w:rFonts w:ascii="Times New Roman" w:eastAsia="Times New Roman" w:hAnsi="Times New Roman" w:cs="Times New Roman"/>
          <w:sz w:val="28"/>
          <w:szCs w:val="28"/>
          <w:lang w:val="uk-UA" w:eastAsia="zh-CN"/>
        </w:rPr>
        <w:t xml:space="preserve">Існує необхідність у вжитті дієвих заходів для забезпечення участі жінок у мирних переговорах і постконфліктному відновленні, для захисту жінок і чоловіків, дівчат і хлопців, постраждалих від наслідків збройного конфлікту, запобігання та протидії насильству за ознакою статі і сексуальному насильству, пов’язаному з конфліктом, врахування потреб і інтересів жінок та чоловіків у постконфліктному відновленні. </w:t>
      </w:r>
    </w:p>
    <w:p w:rsidR="008B73A1" w:rsidRPr="00C007C2" w:rsidRDefault="008B73A1" w:rsidP="00F556FE">
      <w:pPr>
        <w:spacing w:after="0" w:line="240" w:lineRule="auto"/>
        <w:jc w:val="center"/>
        <w:rPr>
          <w:rFonts w:ascii="Times New Roman" w:eastAsia="Times New Roman" w:hAnsi="Times New Roman" w:cs="Times New Roman"/>
          <w:b/>
          <w:bCs/>
          <w:sz w:val="28"/>
          <w:szCs w:val="28"/>
          <w:lang w:val="uk-UA" w:eastAsia="zh-CN"/>
        </w:rPr>
      </w:pPr>
    </w:p>
    <w:p w:rsidR="008B73A1" w:rsidRPr="00C007C2" w:rsidRDefault="008B73A1" w:rsidP="00F556FE">
      <w:pPr>
        <w:spacing w:after="0" w:line="240" w:lineRule="auto"/>
        <w:jc w:val="center"/>
        <w:rPr>
          <w:rFonts w:ascii="Times New Roman" w:eastAsia="Times New Roman" w:hAnsi="Times New Roman" w:cs="Times New Roman"/>
          <w:b/>
          <w:bCs/>
          <w:sz w:val="28"/>
          <w:szCs w:val="28"/>
          <w:lang w:val="uk-UA" w:eastAsia="zh-CN"/>
        </w:rPr>
      </w:pPr>
      <w:r w:rsidRPr="00C007C2">
        <w:rPr>
          <w:rFonts w:ascii="Times New Roman" w:eastAsia="Times New Roman" w:hAnsi="Times New Roman" w:cs="Times New Roman"/>
          <w:b/>
          <w:bCs/>
          <w:sz w:val="28"/>
          <w:szCs w:val="28"/>
          <w:lang w:val="uk-UA" w:eastAsia="zh-CN"/>
        </w:rPr>
        <w:t>Аналіз проблеми</w:t>
      </w:r>
    </w:p>
    <w:p w:rsidR="002B123A" w:rsidRPr="00C007C2" w:rsidRDefault="002B123A" w:rsidP="00F556FE">
      <w:pPr>
        <w:spacing w:after="0" w:line="240" w:lineRule="auto"/>
        <w:jc w:val="center"/>
        <w:rPr>
          <w:rFonts w:ascii="Times New Roman" w:eastAsia="Times New Roman" w:hAnsi="Times New Roman" w:cs="Times New Roman"/>
          <w:b/>
          <w:bCs/>
          <w:sz w:val="28"/>
          <w:szCs w:val="28"/>
          <w:lang w:val="uk-UA" w:eastAsia="zh-CN"/>
        </w:rPr>
      </w:pPr>
    </w:p>
    <w:p w:rsidR="00771BC8" w:rsidRPr="00C007C2" w:rsidRDefault="00C461D8" w:rsidP="00DE4231">
      <w:pPr>
        <w:spacing w:after="0" w:line="240" w:lineRule="auto"/>
        <w:ind w:firstLine="708"/>
        <w:jc w:val="both"/>
        <w:rPr>
          <w:rFonts w:ascii="Times New Roman" w:hAnsi="Times New Roman" w:cs="Times New Roman"/>
          <w:sz w:val="28"/>
          <w:szCs w:val="28"/>
          <w:lang w:val="uk-UA"/>
        </w:rPr>
      </w:pPr>
      <w:r w:rsidRPr="00C007C2">
        <w:rPr>
          <w:rFonts w:ascii="Times New Roman" w:eastAsia="Times New Roman" w:hAnsi="Times New Roman" w:cs="Times New Roman"/>
          <w:bCs/>
          <w:sz w:val="28"/>
          <w:szCs w:val="28"/>
          <w:lang w:val="uk-UA" w:eastAsia="zh-CN"/>
        </w:rPr>
        <w:t xml:space="preserve">Більше місяця на території </w:t>
      </w:r>
      <w:r w:rsidR="001C1EDA" w:rsidRPr="00C007C2">
        <w:rPr>
          <w:rFonts w:ascii="Times New Roman" w:eastAsia="Times New Roman" w:hAnsi="Times New Roman" w:cs="Times New Roman"/>
          <w:bCs/>
          <w:sz w:val="28"/>
          <w:szCs w:val="28"/>
          <w:lang w:val="uk-UA" w:eastAsia="zh-CN"/>
        </w:rPr>
        <w:t xml:space="preserve">Чернігівської </w:t>
      </w:r>
      <w:r w:rsidRPr="00C007C2">
        <w:rPr>
          <w:rFonts w:ascii="Times New Roman" w:eastAsia="Times New Roman" w:hAnsi="Times New Roman" w:cs="Times New Roman"/>
          <w:bCs/>
          <w:sz w:val="28"/>
          <w:szCs w:val="28"/>
          <w:lang w:val="uk-UA" w:eastAsia="zh-CN"/>
        </w:rPr>
        <w:t>області велись активні бойові дії.</w:t>
      </w:r>
      <w:r w:rsidRPr="00C007C2">
        <w:rPr>
          <w:lang w:val="uk-UA"/>
        </w:rPr>
        <w:t xml:space="preserve"> </w:t>
      </w:r>
      <w:r w:rsidR="00DE4231" w:rsidRPr="00C007C2">
        <w:rPr>
          <w:rFonts w:ascii="Times New Roman" w:hAnsi="Times New Roman" w:cs="Times New Roman"/>
          <w:sz w:val="28"/>
          <w:szCs w:val="28"/>
          <w:lang w:val="uk-UA"/>
        </w:rPr>
        <w:t xml:space="preserve">Масштаби руйнування важко переоцінити. Пошкоджено або зруйновано </w:t>
      </w:r>
      <w:r w:rsidR="00DE4231" w:rsidRPr="00C007C2">
        <w:rPr>
          <w:rFonts w:ascii="Times New Roman" w:hAnsi="Times New Roman" w:cs="Times New Roman"/>
          <w:sz w:val="28"/>
          <w:szCs w:val="28"/>
          <w:lang w:val="uk-UA"/>
        </w:rPr>
        <w:lastRenderedPageBreak/>
        <w:t>численні об’єкти інфраструктури, житлового фонду, заклад</w:t>
      </w:r>
      <w:r w:rsidR="000002AF" w:rsidRPr="00C007C2">
        <w:rPr>
          <w:rFonts w:ascii="Times New Roman" w:hAnsi="Times New Roman" w:cs="Times New Roman"/>
          <w:sz w:val="28"/>
          <w:szCs w:val="28"/>
          <w:lang w:val="uk-UA"/>
        </w:rPr>
        <w:t>и</w:t>
      </w:r>
      <w:r w:rsidR="00DE4231" w:rsidRPr="00C007C2">
        <w:rPr>
          <w:rFonts w:ascii="Times New Roman" w:hAnsi="Times New Roman" w:cs="Times New Roman"/>
          <w:sz w:val="28"/>
          <w:szCs w:val="28"/>
          <w:lang w:val="uk-UA"/>
        </w:rPr>
        <w:t xml:space="preserve"> освіти, охорони здоров’я, спорту, культури, адміністративних будівель, інженерних мереж, дорожнього господарства. </w:t>
      </w:r>
    </w:p>
    <w:p w:rsidR="00771BC8" w:rsidRPr="00C007C2" w:rsidRDefault="00771BC8" w:rsidP="00DE4231">
      <w:pPr>
        <w:spacing w:after="0" w:line="240" w:lineRule="auto"/>
        <w:ind w:firstLine="708"/>
        <w:jc w:val="both"/>
        <w:rPr>
          <w:rFonts w:ascii="Times New Roman" w:hAnsi="Times New Roman" w:cs="Times New Roman"/>
          <w:sz w:val="28"/>
          <w:szCs w:val="28"/>
          <w:lang w:val="uk-UA"/>
        </w:rPr>
      </w:pPr>
      <w:r w:rsidRPr="00C007C2">
        <w:rPr>
          <w:rFonts w:ascii="Times New Roman" w:hAnsi="Times New Roman" w:cs="Times New Roman"/>
          <w:sz w:val="28"/>
          <w:szCs w:val="28"/>
          <w:lang w:val="uk-UA"/>
        </w:rPr>
        <w:t xml:space="preserve">За даними Чернігівської обласної військової адміністрації станом на 31.12.2022 </w:t>
      </w:r>
      <w:r w:rsidRPr="00C007C2">
        <w:rPr>
          <w:rFonts w:ascii="Times New Roman" w:hAnsi="Times New Roman" w:cs="Times New Roman"/>
          <w:bCs/>
          <w:sz w:val="28"/>
          <w:szCs w:val="28"/>
          <w:lang w:val="uk-UA"/>
        </w:rPr>
        <w:t>3007</w:t>
      </w:r>
      <w:r w:rsidRPr="00C007C2">
        <w:rPr>
          <w:rFonts w:ascii="Times New Roman" w:hAnsi="Times New Roman" w:cs="Times New Roman"/>
          <w:b/>
          <w:bCs/>
          <w:sz w:val="28"/>
          <w:szCs w:val="28"/>
          <w:lang w:val="uk-UA"/>
        </w:rPr>
        <w:t xml:space="preserve"> </w:t>
      </w:r>
      <w:r w:rsidRPr="00C007C2">
        <w:rPr>
          <w:rFonts w:ascii="Times New Roman" w:hAnsi="Times New Roman" w:cs="Times New Roman"/>
          <w:sz w:val="28"/>
          <w:szCs w:val="28"/>
          <w:lang w:val="uk-UA"/>
        </w:rPr>
        <w:t>об’єктів цивільної інфраструктури та будівель було повністю зруйновано або частково пошкоджено. Серед яких 86 закладів освіти (із 524), 22 державні установи, 28 лікувально-оздоровчих закладів (із 80), 33 культурнорозважальних будівель, 80 об'єктів інфраструктури і 2318 житлових будинків (із 392 000).</w:t>
      </w:r>
    </w:p>
    <w:p w:rsidR="005E0E8D" w:rsidRPr="00C007C2" w:rsidRDefault="001F61A8" w:rsidP="005E0E8D">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xml:space="preserve">Чернігівська область найбільша в Україні по обстеженій площі розмінування, і третя по кількості ліквідованих вибухонебезпечних предметів. </w:t>
      </w:r>
      <w:r w:rsidRPr="00C007C2">
        <w:rPr>
          <w:rFonts w:ascii="Times New Roman" w:hAnsi="Times New Roman" w:cs="Times New Roman"/>
          <w:sz w:val="28"/>
          <w:szCs w:val="28"/>
          <w:lang w:val="uk-UA"/>
        </w:rPr>
        <w:t xml:space="preserve"> </w:t>
      </w:r>
      <w:r w:rsidR="005E0E8D" w:rsidRPr="00C007C2">
        <w:rPr>
          <w:rFonts w:ascii="Times New Roman" w:hAnsi="Times New Roman" w:cs="Times New Roman"/>
          <w:sz w:val="28"/>
          <w:szCs w:val="28"/>
          <w:lang w:val="uk-UA"/>
        </w:rPr>
        <w:t>Не дивлячись на деокупацію,</w:t>
      </w:r>
      <w:r w:rsidR="005E0E8D" w:rsidRPr="00C007C2">
        <w:rPr>
          <w:rFonts w:ascii="Times New Roman" w:eastAsia="Times New Roman" w:hAnsi="Times New Roman" w:cs="Times New Roman"/>
          <w:bCs/>
          <w:sz w:val="28"/>
          <w:szCs w:val="28"/>
          <w:lang w:val="uk-UA" w:eastAsia="zh-CN"/>
        </w:rPr>
        <w:t xml:space="preserve"> на Чернігівщині 4 громади із 57 мають статус зони бойових дій та постійно зазнають обстрілів з боку російської федерації. </w:t>
      </w:r>
    </w:p>
    <w:p w:rsidR="001A1454" w:rsidRPr="00C007C2" w:rsidRDefault="00277E94" w:rsidP="00277E94">
      <w:pPr>
        <w:spacing w:after="0" w:line="240" w:lineRule="auto"/>
        <w:ind w:firstLine="708"/>
        <w:jc w:val="both"/>
        <w:rPr>
          <w:rFonts w:ascii="Times New Roman" w:hAnsi="Times New Roman" w:cs="Times New Roman"/>
          <w:sz w:val="28"/>
          <w:szCs w:val="28"/>
          <w:lang w:val="uk-UA"/>
        </w:rPr>
      </w:pPr>
      <w:r w:rsidRPr="00C007C2">
        <w:rPr>
          <w:rFonts w:ascii="Times New Roman" w:hAnsi="Times New Roman" w:cs="Times New Roman"/>
          <w:sz w:val="28"/>
          <w:szCs w:val="28"/>
          <w:lang w:val="uk-UA"/>
        </w:rPr>
        <w:t xml:space="preserve">Під час </w:t>
      </w:r>
      <w:r w:rsidRPr="00C007C2">
        <w:rPr>
          <w:rFonts w:ascii="Times New Roman" w:hAnsi="Times New Roman" w:cs="Times New Roman"/>
          <w:bCs/>
          <w:sz w:val="28"/>
          <w:szCs w:val="28"/>
          <w:lang w:val="uk-UA"/>
        </w:rPr>
        <w:t>збройного</w:t>
      </w:r>
      <w:r w:rsidRPr="00C007C2">
        <w:rPr>
          <w:rFonts w:ascii="Times New Roman" w:hAnsi="Times New Roman" w:cs="Times New Roman"/>
          <w:sz w:val="28"/>
          <w:szCs w:val="28"/>
          <w:lang w:val="uk-UA"/>
        </w:rPr>
        <w:t xml:space="preserve"> конфлікту саме </w:t>
      </w:r>
      <w:r w:rsidRPr="00C007C2">
        <w:rPr>
          <w:rFonts w:ascii="Times New Roman" w:hAnsi="Times New Roman" w:cs="Times New Roman"/>
          <w:bCs/>
          <w:sz w:val="28"/>
          <w:szCs w:val="28"/>
          <w:lang w:val="uk-UA"/>
        </w:rPr>
        <w:t>жінки</w:t>
      </w:r>
      <w:r w:rsidR="00771BC8" w:rsidRPr="00C007C2">
        <w:rPr>
          <w:rFonts w:ascii="Times New Roman" w:hAnsi="Times New Roman" w:cs="Times New Roman"/>
          <w:bCs/>
          <w:sz w:val="28"/>
          <w:szCs w:val="28"/>
          <w:lang w:val="uk-UA"/>
        </w:rPr>
        <w:t xml:space="preserve"> та </w:t>
      </w:r>
      <w:r w:rsidRPr="00C007C2">
        <w:rPr>
          <w:rFonts w:ascii="Times New Roman" w:hAnsi="Times New Roman" w:cs="Times New Roman"/>
          <w:bCs/>
          <w:sz w:val="28"/>
          <w:szCs w:val="28"/>
          <w:lang w:val="uk-UA"/>
        </w:rPr>
        <w:t>дівчата</w:t>
      </w:r>
      <w:r w:rsidRPr="00C007C2">
        <w:rPr>
          <w:rFonts w:ascii="Times New Roman" w:hAnsi="Times New Roman" w:cs="Times New Roman"/>
          <w:sz w:val="28"/>
          <w:szCs w:val="28"/>
          <w:lang w:val="uk-UA"/>
        </w:rPr>
        <w:t xml:space="preserve"> є найуразливішою категорією </w:t>
      </w:r>
      <w:r w:rsidRPr="00C007C2">
        <w:rPr>
          <w:rFonts w:ascii="Times New Roman" w:hAnsi="Times New Roman" w:cs="Times New Roman"/>
          <w:bCs/>
          <w:sz w:val="28"/>
          <w:szCs w:val="28"/>
          <w:lang w:val="uk-UA"/>
        </w:rPr>
        <w:t>до</w:t>
      </w:r>
      <w:r w:rsidRPr="00C007C2">
        <w:rPr>
          <w:rFonts w:ascii="Times New Roman" w:hAnsi="Times New Roman" w:cs="Times New Roman"/>
          <w:sz w:val="28"/>
          <w:szCs w:val="28"/>
          <w:lang w:val="uk-UA"/>
        </w:rPr>
        <w:t xml:space="preserve"> різних форм фізичного, психологічного, економічного, сексуального насильства та насильства за ознакою статі. За </w:t>
      </w:r>
      <w:r w:rsidR="00CF6F89" w:rsidRPr="00C007C2">
        <w:rPr>
          <w:rFonts w:ascii="Times New Roman" w:hAnsi="Times New Roman" w:cs="Times New Roman"/>
          <w:sz w:val="28"/>
          <w:szCs w:val="28"/>
          <w:lang w:val="uk-UA"/>
        </w:rPr>
        <w:t xml:space="preserve">останньою </w:t>
      </w:r>
      <w:r w:rsidRPr="00C007C2">
        <w:rPr>
          <w:rFonts w:ascii="Times New Roman" w:hAnsi="Times New Roman" w:cs="Times New Roman"/>
          <w:sz w:val="28"/>
          <w:szCs w:val="28"/>
          <w:lang w:val="uk-UA"/>
        </w:rPr>
        <w:t>офіційною статистикою, розміщеною в Єдиній інформаційній базі даних про внутрішньо переміщених осіб</w:t>
      </w:r>
      <w:r w:rsidR="000929EF" w:rsidRPr="00C007C2">
        <w:rPr>
          <w:rFonts w:ascii="Times New Roman" w:hAnsi="Times New Roman" w:cs="Times New Roman"/>
          <w:sz w:val="28"/>
          <w:szCs w:val="28"/>
          <w:lang w:val="uk-UA"/>
        </w:rPr>
        <w:t>,</w:t>
      </w:r>
      <w:r w:rsidRPr="00C007C2">
        <w:rPr>
          <w:rFonts w:ascii="Times New Roman" w:hAnsi="Times New Roman" w:cs="Times New Roman"/>
          <w:sz w:val="28"/>
          <w:szCs w:val="28"/>
          <w:lang w:val="uk-UA"/>
        </w:rPr>
        <w:t xml:space="preserve"> </w:t>
      </w:r>
      <w:r w:rsidRPr="00C007C2">
        <w:rPr>
          <w:rFonts w:ascii="Times New Roman" w:eastAsia="Times New Roman" w:hAnsi="Times New Roman" w:cs="Times New Roman"/>
          <w:bCs/>
          <w:sz w:val="28"/>
          <w:szCs w:val="28"/>
          <w:lang w:val="uk-UA" w:eastAsia="zh-CN"/>
        </w:rPr>
        <w:t>з</w:t>
      </w:r>
      <w:r w:rsidR="001A1454" w:rsidRPr="00C007C2">
        <w:rPr>
          <w:rFonts w:ascii="Times New Roman" w:eastAsia="Times New Roman" w:hAnsi="Times New Roman" w:cs="Times New Roman"/>
          <w:bCs/>
          <w:sz w:val="28"/>
          <w:szCs w:val="28"/>
          <w:lang w:val="uk-UA" w:eastAsia="zh-CN"/>
        </w:rPr>
        <w:t xml:space="preserve">агальна кількість </w:t>
      </w:r>
      <w:r w:rsidRPr="00C007C2">
        <w:rPr>
          <w:rFonts w:ascii="Times New Roman" w:eastAsia="Times New Roman" w:hAnsi="Times New Roman" w:cs="Times New Roman"/>
          <w:bCs/>
          <w:sz w:val="28"/>
          <w:szCs w:val="28"/>
          <w:lang w:val="uk-UA" w:eastAsia="zh-CN"/>
        </w:rPr>
        <w:t>внутрішньо пер</w:t>
      </w:r>
      <w:r w:rsidR="000929EF" w:rsidRPr="00C007C2">
        <w:rPr>
          <w:rFonts w:ascii="Times New Roman" w:eastAsia="Times New Roman" w:hAnsi="Times New Roman" w:cs="Times New Roman"/>
          <w:bCs/>
          <w:sz w:val="28"/>
          <w:szCs w:val="28"/>
          <w:lang w:val="uk-UA" w:eastAsia="zh-CN"/>
        </w:rPr>
        <w:t>еміщених осіб</w:t>
      </w:r>
      <w:r w:rsidR="001A1454" w:rsidRPr="00C007C2">
        <w:rPr>
          <w:rFonts w:ascii="Times New Roman" w:eastAsia="Times New Roman" w:hAnsi="Times New Roman" w:cs="Times New Roman"/>
          <w:bCs/>
          <w:sz w:val="28"/>
          <w:szCs w:val="28"/>
          <w:lang w:val="uk-UA" w:eastAsia="zh-CN"/>
        </w:rPr>
        <w:t xml:space="preserve"> в Чернігі</w:t>
      </w:r>
      <w:r w:rsidR="00834782" w:rsidRPr="00C007C2">
        <w:rPr>
          <w:rFonts w:ascii="Times New Roman" w:eastAsia="Times New Roman" w:hAnsi="Times New Roman" w:cs="Times New Roman"/>
          <w:bCs/>
          <w:sz w:val="28"/>
          <w:szCs w:val="28"/>
          <w:lang w:val="uk-UA" w:eastAsia="zh-CN"/>
        </w:rPr>
        <w:t xml:space="preserve">вській області складає 71 272 особи, з них чоловіків – 28 044, жінок – 43 228, дітей до 18 років – 18 </w:t>
      </w:r>
      <w:r w:rsidR="001A1454" w:rsidRPr="00C007C2">
        <w:rPr>
          <w:rFonts w:ascii="Times New Roman" w:eastAsia="Times New Roman" w:hAnsi="Times New Roman" w:cs="Times New Roman"/>
          <w:bCs/>
          <w:sz w:val="28"/>
          <w:szCs w:val="28"/>
          <w:lang w:val="uk-UA" w:eastAsia="zh-CN"/>
        </w:rPr>
        <w:t>349</w:t>
      </w:r>
      <w:r w:rsidR="00D830DB" w:rsidRPr="00C007C2">
        <w:rPr>
          <w:rFonts w:ascii="Times New Roman" w:eastAsia="Times New Roman" w:hAnsi="Times New Roman" w:cs="Times New Roman"/>
          <w:bCs/>
          <w:sz w:val="28"/>
          <w:szCs w:val="28"/>
          <w:lang w:val="uk-UA" w:eastAsia="zh-CN"/>
        </w:rPr>
        <w:t>.</w:t>
      </w:r>
      <w:r w:rsidR="000929EF" w:rsidRPr="00C007C2">
        <w:rPr>
          <w:rFonts w:ascii="Times New Roman" w:eastAsia="Times New Roman" w:hAnsi="Times New Roman" w:cs="Times New Roman"/>
          <w:bCs/>
          <w:sz w:val="28"/>
          <w:szCs w:val="28"/>
          <w:lang w:val="uk-UA" w:eastAsia="zh-CN"/>
        </w:rPr>
        <w:t xml:space="preserve"> Жінки становлять 60,7 % від загальної кількості внутрішньо переміщених.</w:t>
      </w:r>
    </w:p>
    <w:p w:rsidR="00D830DB" w:rsidRPr="00C007C2" w:rsidRDefault="00D830DB" w:rsidP="000929EF">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Впродовж січня-квітня 2023 року на обліку в службі зайнятості Чернігівської області в статусі безробітних перебували 7648 жінок, в тому числі 329 жінок з числа внутрішньо переміщених осіб. За цей період було працевлаштовано 919 безробітних жінок, 80 осіб проходили професійне навчання, 21 жінка брала участь в громадських та тимчасових роботах, 5847 безробітних жінок отримали профорієнтаційні послуги. Станом на 01 травня  2023 року в службі зайнятості Чернігівської області продовжували перебувати 3886 безробітних жінок, з них 169 жінок з числа внутрішньо переміщених осіб.</w:t>
      </w:r>
    </w:p>
    <w:p w:rsidR="002B123A" w:rsidRPr="00C007C2" w:rsidRDefault="0002309D" w:rsidP="00F97B2C">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xml:space="preserve">Повномасштабна війна, яка триває, не зупиняє вчинення правопорушень, які були поширеними й раніше. Домашнє насильство є одним із тих явищ, яке у період війни може лише загострюватися і при цьому залишатися невидимим. </w:t>
      </w:r>
      <w:r w:rsidR="00771BC8" w:rsidRPr="00C007C2">
        <w:rPr>
          <w:rFonts w:ascii="Times New Roman" w:eastAsia="Times New Roman" w:hAnsi="Times New Roman" w:cs="Times New Roman"/>
          <w:bCs/>
          <w:sz w:val="28"/>
          <w:szCs w:val="28"/>
          <w:lang w:val="uk-UA" w:eastAsia="zh-CN"/>
        </w:rPr>
        <w:t>Протягом І</w:t>
      </w:r>
      <w:r w:rsidR="002B123A" w:rsidRPr="00C007C2">
        <w:rPr>
          <w:rFonts w:ascii="Times New Roman" w:eastAsia="Times New Roman" w:hAnsi="Times New Roman" w:cs="Times New Roman"/>
          <w:bCs/>
          <w:sz w:val="28"/>
          <w:szCs w:val="28"/>
          <w:lang w:val="uk-UA" w:eastAsia="zh-CN"/>
        </w:rPr>
        <w:t xml:space="preserve"> кварталу 2023 року в області зафіксовано 2450 звернень. Серед загального числа звернень 79% (1937 звернень) надійшло від жінок. Від чоловіків надійшло 444 звернення. Від дітей з приводу насильства надійшло 69 повідомлень (3 % від загальної кількості звернень). </w:t>
      </w:r>
      <w:r w:rsidR="00834782" w:rsidRPr="00C007C2">
        <w:rPr>
          <w:rFonts w:ascii="Times New Roman" w:eastAsia="Times New Roman" w:hAnsi="Times New Roman" w:cs="Times New Roman"/>
          <w:bCs/>
          <w:sz w:val="28"/>
          <w:szCs w:val="28"/>
          <w:lang w:val="uk-UA" w:eastAsia="zh-CN"/>
        </w:rPr>
        <w:t>Станом на 01.04.2023</w:t>
      </w:r>
      <w:r w:rsidR="002B123A" w:rsidRPr="00C007C2">
        <w:rPr>
          <w:rFonts w:ascii="Times New Roman" w:eastAsia="Times New Roman" w:hAnsi="Times New Roman" w:cs="Times New Roman"/>
          <w:bCs/>
          <w:sz w:val="28"/>
          <w:szCs w:val="28"/>
          <w:lang w:val="uk-UA" w:eastAsia="zh-CN"/>
        </w:rPr>
        <w:t xml:space="preserve"> на профілактичному </w:t>
      </w:r>
      <w:r w:rsidR="00834782" w:rsidRPr="00C007C2">
        <w:rPr>
          <w:rFonts w:ascii="Times New Roman" w:eastAsia="Times New Roman" w:hAnsi="Times New Roman" w:cs="Times New Roman"/>
          <w:bCs/>
          <w:sz w:val="28"/>
          <w:szCs w:val="28"/>
          <w:lang w:val="uk-UA" w:eastAsia="zh-CN"/>
        </w:rPr>
        <w:t>обліку органів поліції перебувало</w:t>
      </w:r>
      <w:r w:rsidR="002B123A" w:rsidRPr="00C007C2">
        <w:rPr>
          <w:rFonts w:ascii="Times New Roman" w:eastAsia="Times New Roman" w:hAnsi="Times New Roman" w:cs="Times New Roman"/>
          <w:bCs/>
          <w:sz w:val="28"/>
          <w:szCs w:val="28"/>
          <w:lang w:val="uk-UA" w:eastAsia="zh-CN"/>
        </w:rPr>
        <w:t xml:space="preserve"> 2253 осіб, які вчинили домашнє насильство. Дільничними інспекторами поліції винесено 350 термінових заборонних приписів.</w:t>
      </w:r>
    </w:p>
    <w:p w:rsidR="00C718B9" w:rsidRPr="00C007C2" w:rsidRDefault="00F64514" w:rsidP="00A0058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Значної уваги в</w:t>
      </w:r>
      <w:r w:rsidR="002B123A" w:rsidRPr="00C007C2">
        <w:rPr>
          <w:rFonts w:ascii="Times New Roman" w:eastAsia="Times New Roman" w:hAnsi="Times New Roman" w:cs="Times New Roman"/>
          <w:bCs/>
          <w:sz w:val="28"/>
          <w:szCs w:val="28"/>
          <w:lang w:val="uk-UA" w:eastAsia="zh-CN"/>
        </w:rPr>
        <w:t xml:space="preserve"> </w:t>
      </w:r>
      <w:r w:rsidRPr="00C007C2">
        <w:rPr>
          <w:rFonts w:ascii="Times New Roman" w:eastAsia="Times New Roman" w:hAnsi="Times New Roman" w:cs="Times New Roman"/>
          <w:bCs/>
          <w:sz w:val="28"/>
          <w:szCs w:val="28"/>
          <w:lang w:val="uk-UA" w:eastAsia="zh-CN"/>
        </w:rPr>
        <w:t xml:space="preserve">регіоні потребує питання </w:t>
      </w:r>
      <w:r w:rsidR="002B123A" w:rsidRPr="00C007C2">
        <w:rPr>
          <w:rFonts w:ascii="Times New Roman" w:eastAsia="Times New Roman" w:hAnsi="Times New Roman" w:cs="Times New Roman"/>
          <w:bCs/>
          <w:sz w:val="28"/>
          <w:szCs w:val="28"/>
          <w:lang w:val="uk-UA" w:eastAsia="zh-CN"/>
        </w:rPr>
        <w:t>наданн</w:t>
      </w:r>
      <w:r w:rsidRPr="00C007C2">
        <w:rPr>
          <w:rFonts w:ascii="Times New Roman" w:eastAsia="Times New Roman" w:hAnsi="Times New Roman" w:cs="Times New Roman"/>
          <w:bCs/>
          <w:sz w:val="28"/>
          <w:szCs w:val="28"/>
          <w:lang w:val="uk-UA" w:eastAsia="zh-CN"/>
        </w:rPr>
        <w:t>я</w:t>
      </w:r>
      <w:r w:rsidR="002B123A" w:rsidRPr="00C007C2">
        <w:rPr>
          <w:rFonts w:ascii="Times New Roman" w:eastAsia="Times New Roman" w:hAnsi="Times New Roman" w:cs="Times New Roman"/>
          <w:bCs/>
          <w:sz w:val="28"/>
          <w:szCs w:val="28"/>
          <w:lang w:val="uk-UA" w:eastAsia="zh-CN"/>
        </w:rPr>
        <w:t xml:space="preserve"> допомоги постраждалим від домашнього насильства та насильства за ознакою статі, що включає усунення загрози, небезпеки для здоров’я та життя, надання безпечного місця перебування, психологічної підтримки, зниження рівня напруження та стресу, забезпечення базових потреб.</w:t>
      </w:r>
      <w:r w:rsidR="00A00587" w:rsidRPr="00C007C2">
        <w:rPr>
          <w:rFonts w:ascii="Times New Roman" w:eastAsia="Times New Roman" w:hAnsi="Times New Roman" w:cs="Times New Roman"/>
          <w:bCs/>
          <w:sz w:val="28"/>
          <w:szCs w:val="28"/>
          <w:lang w:val="uk-UA" w:eastAsia="zh-CN"/>
        </w:rPr>
        <w:t xml:space="preserve"> </w:t>
      </w:r>
      <w:r w:rsidR="00C718B9" w:rsidRPr="00C007C2">
        <w:rPr>
          <w:rFonts w:ascii="Times New Roman" w:eastAsia="Times New Roman" w:hAnsi="Times New Roman" w:cs="Times New Roman"/>
          <w:bCs/>
          <w:sz w:val="28"/>
          <w:szCs w:val="28"/>
          <w:lang w:val="uk-UA" w:eastAsia="zh-CN"/>
        </w:rPr>
        <w:t xml:space="preserve">Актуальним залишається питання розширення мережі спеціалізованих служб, які надають допомогу постраждалим особам. </w:t>
      </w:r>
    </w:p>
    <w:p w:rsidR="002B123A" w:rsidRPr="00C007C2" w:rsidRDefault="002B123A" w:rsidP="00A0058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lastRenderedPageBreak/>
        <w:t>Станом на 01.05.2023 в області функціонує 34 спеціалізовані служби підтр</w:t>
      </w:r>
      <w:r w:rsidR="00C718B9" w:rsidRPr="00C007C2">
        <w:rPr>
          <w:rFonts w:ascii="Times New Roman" w:eastAsia="Times New Roman" w:hAnsi="Times New Roman" w:cs="Times New Roman"/>
          <w:bCs/>
          <w:sz w:val="28"/>
          <w:szCs w:val="28"/>
          <w:lang w:val="uk-UA" w:eastAsia="zh-CN"/>
        </w:rPr>
        <w:t xml:space="preserve">имки постраждалих осіб, зокрема </w:t>
      </w:r>
      <w:r w:rsidRPr="00C007C2">
        <w:rPr>
          <w:rFonts w:ascii="Times New Roman" w:eastAsia="Times New Roman" w:hAnsi="Times New Roman" w:cs="Times New Roman"/>
          <w:bCs/>
          <w:sz w:val="28"/>
          <w:szCs w:val="28"/>
          <w:lang w:val="uk-UA" w:eastAsia="zh-CN"/>
        </w:rPr>
        <w:t xml:space="preserve">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 </w:t>
      </w:r>
      <w:r w:rsidR="00C718B9" w:rsidRPr="00C007C2">
        <w:rPr>
          <w:rFonts w:ascii="Times New Roman" w:eastAsia="Times New Roman" w:hAnsi="Times New Roman" w:cs="Times New Roman"/>
          <w:bCs/>
          <w:sz w:val="28"/>
          <w:szCs w:val="28"/>
          <w:lang w:val="uk-UA" w:eastAsia="zh-CN"/>
        </w:rPr>
        <w:t>та 30 мобільних бригад соціально-психологічної допомоги особам, які постраждали від домашнього насильства та/або насильства за ознакою статі</w:t>
      </w:r>
      <w:r w:rsidRPr="00C007C2">
        <w:rPr>
          <w:rFonts w:ascii="Times New Roman" w:eastAsia="Times New Roman" w:hAnsi="Times New Roman" w:cs="Times New Roman"/>
          <w:bCs/>
          <w:sz w:val="28"/>
          <w:szCs w:val="28"/>
          <w:lang w:val="uk-UA" w:eastAsia="zh-CN"/>
        </w:rPr>
        <w:t xml:space="preserve">. </w:t>
      </w:r>
      <w:r w:rsidR="00C718B9" w:rsidRPr="00C007C2">
        <w:rPr>
          <w:rFonts w:ascii="Times New Roman" w:eastAsia="Times New Roman" w:hAnsi="Times New Roman" w:cs="Times New Roman"/>
          <w:bCs/>
          <w:sz w:val="28"/>
          <w:szCs w:val="28"/>
          <w:lang w:val="uk-UA" w:eastAsia="zh-CN"/>
        </w:rPr>
        <w:t>Упродовж І кварталу</w:t>
      </w:r>
      <w:r w:rsidRPr="00C007C2">
        <w:rPr>
          <w:rFonts w:ascii="Times New Roman" w:eastAsia="Times New Roman" w:hAnsi="Times New Roman" w:cs="Times New Roman"/>
          <w:bCs/>
          <w:sz w:val="28"/>
          <w:szCs w:val="28"/>
          <w:lang w:val="uk-UA" w:eastAsia="zh-CN"/>
        </w:rPr>
        <w:t xml:space="preserve"> 2023 року послуги </w:t>
      </w:r>
      <w:r w:rsidR="00C718B9" w:rsidRPr="00C007C2">
        <w:rPr>
          <w:rFonts w:ascii="Times New Roman" w:eastAsia="Times New Roman" w:hAnsi="Times New Roman" w:cs="Times New Roman"/>
          <w:bCs/>
          <w:sz w:val="28"/>
          <w:szCs w:val="28"/>
          <w:lang w:val="uk-UA" w:eastAsia="zh-CN"/>
        </w:rPr>
        <w:t>спеціалізованих служб отримали 666 дорослих осіб (</w:t>
      </w:r>
      <w:r w:rsidRPr="00C007C2">
        <w:rPr>
          <w:rFonts w:ascii="Times New Roman" w:eastAsia="Times New Roman" w:hAnsi="Times New Roman" w:cs="Times New Roman"/>
          <w:bCs/>
          <w:sz w:val="28"/>
          <w:szCs w:val="28"/>
          <w:lang w:val="uk-UA" w:eastAsia="zh-CN"/>
        </w:rPr>
        <w:t>4</w:t>
      </w:r>
      <w:r w:rsidR="00C718B9" w:rsidRPr="00C007C2">
        <w:rPr>
          <w:rFonts w:ascii="Times New Roman" w:eastAsia="Times New Roman" w:hAnsi="Times New Roman" w:cs="Times New Roman"/>
          <w:bCs/>
          <w:sz w:val="28"/>
          <w:szCs w:val="28"/>
          <w:lang w:val="uk-UA" w:eastAsia="zh-CN"/>
        </w:rPr>
        <w:t>37</w:t>
      </w:r>
      <w:r w:rsidRPr="00C007C2">
        <w:rPr>
          <w:rFonts w:ascii="Times New Roman" w:eastAsia="Times New Roman" w:hAnsi="Times New Roman" w:cs="Times New Roman"/>
          <w:bCs/>
          <w:sz w:val="28"/>
          <w:szCs w:val="28"/>
          <w:lang w:val="uk-UA" w:eastAsia="zh-CN"/>
        </w:rPr>
        <w:t xml:space="preserve"> жін</w:t>
      </w:r>
      <w:r w:rsidR="00C718B9" w:rsidRPr="00C007C2">
        <w:rPr>
          <w:rFonts w:ascii="Times New Roman" w:eastAsia="Times New Roman" w:hAnsi="Times New Roman" w:cs="Times New Roman"/>
          <w:bCs/>
          <w:sz w:val="28"/>
          <w:szCs w:val="28"/>
          <w:lang w:val="uk-UA" w:eastAsia="zh-CN"/>
        </w:rPr>
        <w:t>о</w:t>
      </w:r>
      <w:r w:rsidRPr="00C007C2">
        <w:rPr>
          <w:rFonts w:ascii="Times New Roman" w:eastAsia="Times New Roman" w:hAnsi="Times New Roman" w:cs="Times New Roman"/>
          <w:bCs/>
          <w:sz w:val="28"/>
          <w:szCs w:val="28"/>
          <w:lang w:val="uk-UA" w:eastAsia="zh-CN"/>
        </w:rPr>
        <w:t>к</w:t>
      </w:r>
      <w:r w:rsidR="00C718B9" w:rsidRPr="00C007C2">
        <w:rPr>
          <w:rFonts w:ascii="Times New Roman" w:eastAsia="Times New Roman" w:hAnsi="Times New Roman" w:cs="Times New Roman"/>
          <w:bCs/>
          <w:sz w:val="28"/>
          <w:szCs w:val="28"/>
          <w:lang w:val="uk-UA" w:eastAsia="zh-CN"/>
        </w:rPr>
        <w:t xml:space="preserve"> і</w:t>
      </w:r>
      <w:r w:rsidRPr="00C007C2">
        <w:rPr>
          <w:rFonts w:ascii="Times New Roman" w:eastAsia="Times New Roman" w:hAnsi="Times New Roman" w:cs="Times New Roman"/>
          <w:bCs/>
          <w:sz w:val="28"/>
          <w:szCs w:val="28"/>
          <w:lang w:val="uk-UA" w:eastAsia="zh-CN"/>
        </w:rPr>
        <w:t xml:space="preserve"> </w:t>
      </w:r>
      <w:r w:rsidR="00C718B9" w:rsidRPr="00C007C2">
        <w:rPr>
          <w:rFonts w:ascii="Times New Roman" w:eastAsia="Times New Roman" w:hAnsi="Times New Roman" w:cs="Times New Roman"/>
          <w:bCs/>
          <w:sz w:val="28"/>
          <w:szCs w:val="28"/>
          <w:lang w:val="uk-UA" w:eastAsia="zh-CN"/>
        </w:rPr>
        <w:t>229</w:t>
      </w:r>
      <w:r w:rsidRPr="00C007C2">
        <w:rPr>
          <w:rFonts w:ascii="Times New Roman" w:eastAsia="Times New Roman" w:hAnsi="Times New Roman" w:cs="Times New Roman"/>
          <w:bCs/>
          <w:sz w:val="28"/>
          <w:szCs w:val="28"/>
          <w:lang w:val="uk-UA" w:eastAsia="zh-CN"/>
        </w:rPr>
        <w:t xml:space="preserve"> чоловіків</w:t>
      </w:r>
      <w:r w:rsidR="00C718B9" w:rsidRPr="00C007C2">
        <w:rPr>
          <w:rFonts w:ascii="Times New Roman" w:eastAsia="Times New Roman" w:hAnsi="Times New Roman" w:cs="Times New Roman"/>
          <w:bCs/>
          <w:sz w:val="28"/>
          <w:szCs w:val="28"/>
          <w:lang w:val="uk-UA" w:eastAsia="zh-CN"/>
        </w:rPr>
        <w:t>) та</w:t>
      </w:r>
      <w:r w:rsidRPr="00C007C2">
        <w:rPr>
          <w:rFonts w:ascii="Times New Roman" w:eastAsia="Times New Roman" w:hAnsi="Times New Roman" w:cs="Times New Roman"/>
          <w:bCs/>
          <w:sz w:val="28"/>
          <w:szCs w:val="28"/>
          <w:lang w:val="uk-UA" w:eastAsia="zh-CN"/>
        </w:rPr>
        <w:t xml:space="preserve"> </w:t>
      </w:r>
      <w:r w:rsidR="00C718B9" w:rsidRPr="00C007C2">
        <w:rPr>
          <w:rFonts w:ascii="Times New Roman" w:eastAsia="Times New Roman" w:hAnsi="Times New Roman" w:cs="Times New Roman"/>
          <w:bCs/>
          <w:sz w:val="28"/>
          <w:szCs w:val="28"/>
          <w:lang w:val="uk-UA" w:eastAsia="zh-CN"/>
        </w:rPr>
        <w:t>286</w:t>
      </w:r>
      <w:r w:rsidRPr="00C007C2">
        <w:rPr>
          <w:rFonts w:ascii="Times New Roman" w:eastAsia="Times New Roman" w:hAnsi="Times New Roman" w:cs="Times New Roman"/>
          <w:bCs/>
          <w:sz w:val="28"/>
          <w:szCs w:val="28"/>
          <w:lang w:val="uk-UA" w:eastAsia="zh-CN"/>
        </w:rPr>
        <w:t xml:space="preserve"> дітей (</w:t>
      </w:r>
      <w:r w:rsidR="00C718B9" w:rsidRPr="00C007C2">
        <w:rPr>
          <w:rFonts w:ascii="Times New Roman" w:eastAsia="Times New Roman" w:hAnsi="Times New Roman" w:cs="Times New Roman"/>
          <w:bCs/>
          <w:sz w:val="28"/>
          <w:szCs w:val="28"/>
          <w:lang w:val="uk-UA" w:eastAsia="zh-CN"/>
        </w:rPr>
        <w:t>1</w:t>
      </w:r>
      <w:r w:rsidRPr="00C007C2">
        <w:rPr>
          <w:rFonts w:ascii="Times New Roman" w:eastAsia="Times New Roman" w:hAnsi="Times New Roman" w:cs="Times New Roman"/>
          <w:bCs/>
          <w:sz w:val="28"/>
          <w:szCs w:val="28"/>
          <w:lang w:val="uk-UA" w:eastAsia="zh-CN"/>
        </w:rPr>
        <w:t>5</w:t>
      </w:r>
      <w:r w:rsidR="00C718B9" w:rsidRPr="00C007C2">
        <w:rPr>
          <w:rFonts w:ascii="Times New Roman" w:eastAsia="Times New Roman" w:hAnsi="Times New Roman" w:cs="Times New Roman"/>
          <w:bCs/>
          <w:sz w:val="28"/>
          <w:szCs w:val="28"/>
          <w:lang w:val="uk-UA" w:eastAsia="zh-CN"/>
        </w:rPr>
        <w:t>8 дівчат і</w:t>
      </w:r>
      <w:r w:rsidRPr="00C007C2">
        <w:rPr>
          <w:rFonts w:ascii="Times New Roman" w:eastAsia="Times New Roman" w:hAnsi="Times New Roman" w:cs="Times New Roman"/>
          <w:bCs/>
          <w:sz w:val="28"/>
          <w:szCs w:val="28"/>
          <w:lang w:val="uk-UA" w:eastAsia="zh-CN"/>
        </w:rPr>
        <w:t xml:space="preserve"> </w:t>
      </w:r>
      <w:r w:rsidR="00C718B9" w:rsidRPr="00C007C2">
        <w:rPr>
          <w:rFonts w:ascii="Times New Roman" w:eastAsia="Times New Roman" w:hAnsi="Times New Roman" w:cs="Times New Roman"/>
          <w:bCs/>
          <w:sz w:val="28"/>
          <w:szCs w:val="28"/>
          <w:lang w:val="uk-UA" w:eastAsia="zh-CN"/>
        </w:rPr>
        <w:t>128 хлопчиків). Щ</w:t>
      </w:r>
      <w:r w:rsidRPr="00C007C2">
        <w:rPr>
          <w:rFonts w:ascii="Times New Roman" w:eastAsia="Times New Roman" w:hAnsi="Times New Roman" w:cs="Times New Roman"/>
          <w:bCs/>
          <w:sz w:val="28"/>
          <w:szCs w:val="28"/>
          <w:lang w:val="uk-UA" w:eastAsia="zh-CN"/>
        </w:rPr>
        <w:t xml:space="preserve">е чотири мобільні бригади </w:t>
      </w:r>
      <w:r w:rsidR="00C718B9" w:rsidRPr="00C007C2">
        <w:rPr>
          <w:rFonts w:ascii="Times New Roman" w:eastAsia="Times New Roman" w:hAnsi="Times New Roman" w:cs="Times New Roman"/>
          <w:bCs/>
          <w:sz w:val="28"/>
          <w:szCs w:val="28"/>
          <w:lang w:val="uk-UA" w:eastAsia="zh-CN"/>
        </w:rPr>
        <w:t xml:space="preserve">діють  в </w:t>
      </w:r>
      <w:r w:rsidRPr="00C007C2">
        <w:rPr>
          <w:rFonts w:ascii="Times New Roman" w:eastAsia="Times New Roman" w:hAnsi="Times New Roman" w:cs="Times New Roman"/>
          <w:bCs/>
          <w:sz w:val="28"/>
          <w:szCs w:val="28"/>
          <w:lang w:val="uk-UA" w:eastAsia="zh-CN"/>
        </w:rPr>
        <w:t>смт. Варва, Ніжинськ</w:t>
      </w:r>
      <w:r w:rsidR="00C718B9" w:rsidRPr="00C007C2">
        <w:rPr>
          <w:rFonts w:ascii="Times New Roman" w:eastAsia="Times New Roman" w:hAnsi="Times New Roman" w:cs="Times New Roman"/>
          <w:bCs/>
          <w:sz w:val="28"/>
          <w:szCs w:val="28"/>
          <w:lang w:val="uk-UA" w:eastAsia="zh-CN"/>
        </w:rPr>
        <w:t>ому районі</w:t>
      </w:r>
      <w:r w:rsidRPr="00C007C2">
        <w:rPr>
          <w:rFonts w:ascii="Times New Roman" w:eastAsia="Times New Roman" w:hAnsi="Times New Roman" w:cs="Times New Roman"/>
          <w:bCs/>
          <w:sz w:val="28"/>
          <w:szCs w:val="28"/>
          <w:lang w:val="uk-UA" w:eastAsia="zh-CN"/>
        </w:rPr>
        <w:t>, м. Ніжин, м. Чернігів, діяльність яких забезпечується громадськими організаціями за рахунок коштів міжнародних благодійних фондів.</w:t>
      </w:r>
    </w:p>
    <w:p w:rsidR="00741640" w:rsidRPr="00C007C2" w:rsidRDefault="00D830DB" w:rsidP="0000418D">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xml:space="preserve">У результаті військової агресії російської федерації постало </w:t>
      </w:r>
      <w:r w:rsidR="0000418D" w:rsidRPr="00C007C2">
        <w:rPr>
          <w:rFonts w:ascii="Times New Roman" w:eastAsia="Times New Roman" w:hAnsi="Times New Roman" w:cs="Times New Roman"/>
          <w:bCs/>
          <w:sz w:val="28"/>
          <w:szCs w:val="28"/>
          <w:lang w:val="uk-UA" w:eastAsia="zh-CN"/>
        </w:rPr>
        <w:t>також гостро</w:t>
      </w:r>
      <w:r w:rsidRPr="00C007C2">
        <w:rPr>
          <w:rFonts w:ascii="Times New Roman" w:eastAsia="Times New Roman" w:hAnsi="Times New Roman" w:cs="Times New Roman"/>
          <w:bCs/>
          <w:sz w:val="28"/>
          <w:szCs w:val="28"/>
          <w:lang w:val="uk-UA" w:eastAsia="zh-CN"/>
        </w:rPr>
        <w:t xml:space="preserve"> питання стану психологічного здоров’я здобувачів освіти, зокрема, загостренн</w:t>
      </w:r>
      <w:r w:rsidR="00EB226B" w:rsidRPr="00C007C2">
        <w:rPr>
          <w:rFonts w:ascii="Times New Roman" w:eastAsia="Times New Roman" w:hAnsi="Times New Roman" w:cs="Times New Roman"/>
          <w:bCs/>
          <w:sz w:val="28"/>
          <w:szCs w:val="28"/>
          <w:lang w:val="uk-UA" w:eastAsia="zh-CN"/>
        </w:rPr>
        <w:t>я</w:t>
      </w:r>
      <w:r w:rsidRPr="00C007C2">
        <w:rPr>
          <w:rFonts w:ascii="Times New Roman" w:eastAsia="Times New Roman" w:hAnsi="Times New Roman" w:cs="Times New Roman"/>
          <w:bCs/>
          <w:sz w:val="28"/>
          <w:szCs w:val="28"/>
          <w:lang w:val="uk-UA" w:eastAsia="zh-CN"/>
        </w:rPr>
        <w:t xml:space="preserve"> в дитячих колективах проявів деструктивної, конфліктної, агресивної поведінки, які потребують активної профілактичної роботи з попередження насильства та дискримінації.</w:t>
      </w:r>
      <w:r w:rsidR="00741640" w:rsidRPr="00C007C2">
        <w:rPr>
          <w:rFonts w:ascii="Times New Roman" w:eastAsia="Times New Roman" w:hAnsi="Times New Roman" w:cs="Times New Roman"/>
          <w:bCs/>
          <w:sz w:val="28"/>
          <w:szCs w:val="28"/>
          <w:lang w:val="uk-UA" w:eastAsia="zh-CN"/>
        </w:rPr>
        <w:t xml:space="preserve"> Наразі 684 працівники психологічної служби області здійснюють психологічний супровід та соціально-педагогічний патронаж, надають методичну та консультаційну допомогу учасникам освітнього процесу.</w:t>
      </w:r>
      <w:r w:rsidR="0000418D" w:rsidRPr="00C007C2">
        <w:rPr>
          <w:rFonts w:ascii="Times New Roman" w:eastAsia="Times New Roman" w:hAnsi="Times New Roman" w:cs="Times New Roman"/>
          <w:bCs/>
          <w:sz w:val="28"/>
          <w:szCs w:val="28"/>
          <w:lang w:val="uk-UA" w:eastAsia="zh-CN"/>
        </w:rPr>
        <w:t xml:space="preserve"> </w:t>
      </w:r>
      <w:r w:rsidR="00741640" w:rsidRPr="00C007C2">
        <w:rPr>
          <w:rFonts w:ascii="Times New Roman" w:eastAsia="Times New Roman" w:hAnsi="Times New Roman" w:cs="Times New Roman"/>
          <w:bCs/>
          <w:sz w:val="28"/>
          <w:szCs w:val="28"/>
          <w:lang w:val="uk-UA" w:eastAsia="zh-CN"/>
        </w:rPr>
        <w:t>Перебуваючи в укриттях під час повітряної тривоги, практичні психологи і соціальні педагоги за потреби надають психологічну підтримку та психологічну допомогу, використовують психологічні ігри, які допомагають зменшити почуття тривоги, страху, негативного впливу травмуючих подій.</w:t>
      </w:r>
    </w:p>
    <w:p w:rsidR="008B73A1" w:rsidRPr="00C007C2" w:rsidRDefault="008B73A1" w:rsidP="0000418D">
      <w:pPr>
        <w:spacing w:after="0" w:line="240" w:lineRule="auto"/>
        <w:rPr>
          <w:rFonts w:ascii="Times New Roman" w:eastAsia="Times New Roman" w:hAnsi="Times New Roman" w:cs="Times New Roman"/>
          <w:b/>
          <w:bCs/>
          <w:sz w:val="28"/>
          <w:szCs w:val="28"/>
          <w:lang w:val="uk-UA" w:eastAsia="zh-CN"/>
        </w:rPr>
      </w:pPr>
    </w:p>
    <w:p w:rsidR="008B73A1" w:rsidRPr="00C007C2" w:rsidRDefault="009445A6" w:rsidP="00F556FE">
      <w:pPr>
        <w:spacing w:after="0" w:line="240" w:lineRule="auto"/>
        <w:jc w:val="center"/>
        <w:rPr>
          <w:rFonts w:ascii="Times New Roman" w:eastAsia="Times New Roman" w:hAnsi="Times New Roman" w:cs="Times New Roman"/>
          <w:b/>
          <w:bCs/>
          <w:sz w:val="28"/>
          <w:szCs w:val="28"/>
          <w:lang w:val="uk-UA" w:eastAsia="zh-CN"/>
        </w:rPr>
      </w:pPr>
      <w:r w:rsidRPr="00C007C2">
        <w:rPr>
          <w:rFonts w:ascii="Times New Roman" w:eastAsia="Times New Roman" w:hAnsi="Times New Roman" w:cs="Times New Roman"/>
          <w:b/>
          <w:bCs/>
          <w:sz w:val="28"/>
          <w:szCs w:val="28"/>
          <w:lang w:val="uk-UA" w:eastAsia="zh-CN"/>
        </w:rPr>
        <w:t>Мета та</w:t>
      </w:r>
      <w:r w:rsidR="008B73A1" w:rsidRPr="00C007C2">
        <w:rPr>
          <w:rFonts w:ascii="Times New Roman" w:eastAsia="Times New Roman" w:hAnsi="Times New Roman" w:cs="Times New Roman"/>
          <w:b/>
          <w:bCs/>
          <w:sz w:val="28"/>
          <w:szCs w:val="28"/>
          <w:lang w:val="uk-UA" w:eastAsia="zh-CN"/>
        </w:rPr>
        <w:t xml:space="preserve"> основні цільові групи Плану дій</w:t>
      </w:r>
    </w:p>
    <w:p w:rsidR="00BA31FA" w:rsidRPr="00C007C2" w:rsidRDefault="00BA31FA" w:rsidP="00F556FE">
      <w:pPr>
        <w:spacing w:after="0" w:line="240" w:lineRule="auto"/>
        <w:jc w:val="center"/>
        <w:rPr>
          <w:rFonts w:ascii="Times New Roman" w:eastAsia="Times New Roman" w:hAnsi="Times New Roman" w:cs="Times New Roman"/>
          <w:b/>
          <w:bCs/>
          <w:sz w:val="28"/>
          <w:szCs w:val="28"/>
          <w:lang w:val="uk-UA" w:eastAsia="zh-CN"/>
        </w:rPr>
      </w:pPr>
    </w:p>
    <w:p w:rsidR="00BA31FA" w:rsidRPr="00C007C2" w:rsidRDefault="00BA31FA" w:rsidP="00FB63BE">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Метою Плану дій</w:t>
      </w:r>
      <w:r w:rsidRPr="00C007C2">
        <w:rPr>
          <w:shd w:val="clear" w:color="auto" w:fill="FFFFFF"/>
          <w:lang w:val="uk-UA"/>
        </w:rPr>
        <w:t xml:space="preserve"> </w:t>
      </w:r>
      <w:r w:rsidRPr="00C007C2">
        <w:rPr>
          <w:rFonts w:ascii="Times New Roman" w:eastAsia="Times New Roman" w:hAnsi="Times New Roman" w:cs="Times New Roman"/>
          <w:bCs/>
          <w:sz w:val="28"/>
          <w:szCs w:val="28"/>
          <w:lang w:val="uk-UA" w:eastAsia="zh-CN"/>
        </w:rPr>
        <w:t>є створення умов для забезпечення рівної участі жінок і чоловіків у подоланні конфліктів, встановленні миру, процесах відновлення, протидії безпековим викликам, системної протидії насильству за ознакою статі та насильству, пов’язаному з конфліктом.</w:t>
      </w:r>
    </w:p>
    <w:p w:rsidR="005D76C5" w:rsidRPr="00C007C2" w:rsidRDefault="005D76C5" w:rsidP="00FB63BE">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Основну увагу в Плані дій приділено таким групам жінок і чоловіків, дівчат і хлопців:</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внутрішньо переміщені особи;</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xml:space="preserve">• постраждалі від насильства, </w:t>
      </w:r>
      <w:r w:rsidR="00493C26" w:rsidRPr="00C007C2">
        <w:rPr>
          <w:rFonts w:ascii="Times New Roman" w:eastAsia="Times New Roman" w:hAnsi="Times New Roman" w:cs="Times New Roman"/>
          <w:bCs/>
          <w:sz w:val="28"/>
          <w:szCs w:val="28"/>
          <w:lang w:val="uk-UA" w:eastAsia="zh-CN"/>
        </w:rPr>
        <w:t>пов’</w:t>
      </w:r>
      <w:r w:rsidRPr="00C007C2">
        <w:rPr>
          <w:rFonts w:ascii="Times New Roman" w:eastAsia="Times New Roman" w:hAnsi="Times New Roman" w:cs="Times New Roman"/>
          <w:bCs/>
          <w:sz w:val="28"/>
          <w:szCs w:val="28"/>
          <w:lang w:val="uk-UA" w:eastAsia="zh-CN"/>
        </w:rPr>
        <w:t>язаного з конфліктом, зокрема сексуального;</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особи, вразливі до потрапляння в ситуації торгівлі людьми, сексуального насильства, зґвалтування;</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xml:space="preserve">• особи з інвалідністю, особи похилого віку, інші маломобільні групи, національні меншини, </w:t>
      </w:r>
      <w:r w:rsidR="00AF4E45" w:rsidRPr="00C007C2">
        <w:rPr>
          <w:rFonts w:ascii="Times New Roman" w:eastAsia="Times New Roman" w:hAnsi="Times New Roman" w:cs="Times New Roman"/>
          <w:bCs/>
          <w:sz w:val="28"/>
          <w:szCs w:val="28"/>
          <w:lang w:val="uk-UA" w:eastAsia="zh-CN"/>
        </w:rPr>
        <w:t xml:space="preserve">особи </w:t>
      </w:r>
      <w:r w:rsidRPr="00C007C2">
        <w:rPr>
          <w:rFonts w:ascii="Times New Roman" w:eastAsia="Times New Roman" w:hAnsi="Times New Roman" w:cs="Times New Roman"/>
          <w:bCs/>
          <w:sz w:val="28"/>
          <w:szCs w:val="28"/>
          <w:lang w:val="uk-UA" w:eastAsia="zh-CN"/>
        </w:rPr>
        <w:t>які проживають на територіях, наближених до районів проведення бойових дій/прифронтових районів;</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особи, які проживають у районі проведення бойових дій;</w:t>
      </w:r>
    </w:p>
    <w:p w:rsidR="007E1117" w:rsidRPr="00C007C2" w:rsidRDefault="00493C26"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xml:space="preserve">• </w:t>
      </w:r>
      <w:r w:rsidR="007E1117" w:rsidRPr="00C007C2">
        <w:rPr>
          <w:rFonts w:ascii="Times New Roman" w:eastAsia="Times New Roman" w:hAnsi="Times New Roman" w:cs="Times New Roman"/>
          <w:bCs/>
          <w:sz w:val="28"/>
          <w:szCs w:val="28"/>
          <w:lang w:val="uk-UA" w:eastAsia="zh-CN"/>
        </w:rPr>
        <w:t xml:space="preserve">близькі родичі та члени сімей учасників бойових дій, військовослужбовців, які брали безпосередню участь у здійсненні заходів із забезпечення національної безпеки і оборони, відсічі і стримування збройної агресії </w:t>
      </w:r>
      <w:r w:rsidR="0000418D" w:rsidRPr="00C007C2">
        <w:rPr>
          <w:rFonts w:ascii="Times New Roman" w:eastAsia="Times New Roman" w:hAnsi="Times New Roman" w:cs="Times New Roman"/>
          <w:bCs/>
          <w:sz w:val="28"/>
          <w:szCs w:val="28"/>
          <w:lang w:val="uk-UA" w:eastAsia="zh-CN"/>
        </w:rPr>
        <w:t>російської ф</w:t>
      </w:r>
      <w:r w:rsidR="007E1117" w:rsidRPr="00C007C2">
        <w:rPr>
          <w:rFonts w:ascii="Times New Roman" w:eastAsia="Times New Roman" w:hAnsi="Times New Roman" w:cs="Times New Roman"/>
          <w:bCs/>
          <w:sz w:val="28"/>
          <w:szCs w:val="28"/>
          <w:lang w:val="uk-UA" w:eastAsia="zh-CN"/>
        </w:rPr>
        <w:t>едерації;</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особи, які постраждали від торгівлі людьми;</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волонтери;</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lastRenderedPageBreak/>
        <w:t>• жінки або чоловіки, які мають на утриманні малолітніх та неповнолітніх дітей, інших членів сім'ї;</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спеціалісти, залучені до надання допомоги та реабілітації (зокрема, психологи, фахівці мобільних бригад соціально-психологічної допомоги постраждалим особам та особам, які постраждали від насильства за ознакою статі);</w:t>
      </w:r>
    </w:p>
    <w:p w:rsidR="007E1117" w:rsidRPr="00C007C2" w:rsidRDefault="007E1117" w:rsidP="007E1117">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жінки, які служать/працюють в секторі безпеки і оборони;</w:t>
      </w:r>
    </w:p>
    <w:p w:rsidR="007E1117" w:rsidRPr="00C007C2" w:rsidRDefault="007E1117" w:rsidP="00AF4E45">
      <w:pPr>
        <w:spacing w:after="0" w:line="240" w:lineRule="auto"/>
        <w:ind w:firstLine="708"/>
        <w:jc w:val="both"/>
        <w:rPr>
          <w:rFonts w:ascii="Times New Roman" w:eastAsia="Times New Roman" w:hAnsi="Times New Roman" w:cs="Times New Roman"/>
          <w:bCs/>
          <w:sz w:val="28"/>
          <w:szCs w:val="28"/>
          <w:lang w:val="uk-UA" w:eastAsia="zh-CN"/>
        </w:rPr>
      </w:pPr>
      <w:r w:rsidRPr="00C007C2">
        <w:rPr>
          <w:rFonts w:ascii="Times New Roman" w:eastAsia="Times New Roman" w:hAnsi="Times New Roman" w:cs="Times New Roman"/>
          <w:bCs/>
          <w:sz w:val="28"/>
          <w:szCs w:val="28"/>
          <w:lang w:val="uk-UA" w:eastAsia="zh-CN"/>
        </w:rPr>
        <w:t>• особи, які зазнали матеріальних збитків через бойові дії та обстріли.</w:t>
      </w:r>
    </w:p>
    <w:p w:rsidR="00684134" w:rsidRPr="00C007C2" w:rsidRDefault="00684134" w:rsidP="00F556FE">
      <w:pPr>
        <w:spacing w:after="0" w:line="240" w:lineRule="auto"/>
        <w:jc w:val="center"/>
        <w:rPr>
          <w:rFonts w:ascii="Times New Roman" w:eastAsia="Times New Roman" w:hAnsi="Times New Roman" w:cs="Times New Roman"/>
          <w:b/>
          <w:bCs/>
          <w:sz w:val="28"/>
          <w:szCs w:val="28"/>
          <w:lang w:val="uk-UA" w:eastAsia="zh-CN"/>
        </w:rPr>
      </w:pPr>
    </w:p>
    <w:p w:rsidR="00684134" w:rsidRPr="00C007C2" w:rsidRDefault="00684134" w:rsidP="00F556FE">
      <w:pPr>
        <w:spacing w:after="0" w:line="240" w:lineRule="auto"/>
        <w:jc w:val="center"/>
        <w:rPr>
          <w:rFonts w:ascii="Times New Roman" w:eastAsia="Times New Roman" w:hAnsi="Times New Roman" w:cs="Times New Roman"/>
          <w:b/>
          <w:sz w:val="28"/>
          <w:szCs w:val="28"/>
          <w:lang w:val="uk-UA" w:eastAsia="zh-CN"/>
        </w:rPr>
      </w:pPr>
      <w:r w:rsidRPr="00C007C2">
        <w:rPr>
          <w:rFonts w:ascii="Times New Roman" w:eastAsia="Times New Roman" w:hAnsi="Times New Roman" w:cs="Times New Roman"/>
          <w:b/>
          <w:bCs/>
          <w:sz w:val="28"/>
          <w:szCs w:val="28"/>
          <w:lang w:val="uk-UA" w:eastAsia="zh-CN"/>
        </w:rPr>
        <w:t>Джерела фінансування Плану дій</w:t>
      </w:r>
    </w:p>
    <w:p w:rsidR="00F556FE" w:rsidRPr="00C007C2" w:rsidRDefault="00F556FE" w:rsidP="00F556FE">
      <w:pPr>
        <w:spacing w:after="0" w:line="240" w:lineRule="auto"/>
        <w:jc w:val="center"/>
        <w:rPr>
          <w:rFonts w:ascii="Times New Roman" w:eastAsia="Times New Roman" w:hAnsi="Times New Roman" w:cs="Times New Roman"/>
          <w:b/>
          <w:sz w:val="28"/>
          <w:szCs w:val="28"/>
          <w:lang w:val="uk-UA" w:eastAsia="zh-CN"/>
        </w:rPr>
      </w:pPr>
    </w:p>
    <w:p w:rsidR="00684134" w:rsidRPr="00C007C2" w:rsidRDefault="0000418D" w:rsidP="00CF4F17">
      <w:pPr>
        <w:ind w:firstLine="708"/>
        <w:jc w:val="both"/>
        <w:rPr>
          <w:rFonts w:ascii="Times New Roman" w:hAnsi="Times New Roman" w:cs="Times New Roman"/>
          <w:sz w:val="28"/>
          <w:szCs w:val="28"/>
          <w:lang w:val="uk-UA"/>
        </w:rPr>
      </w:pPr>
      <w:r w:rsidRPr="00C007C2">
        <w:rPr>
          <w:rFonts w:ascii="Times New Roman" w:hAnsi="Times New Roman" w:cs="Times New Roman"/>
          <w:sz w:val="28"/>
          <w:szCs w:val="28"/>
          <w:lang w:val="uk-UA"/>
        </w:rPr>
        <w:t xml:space="preserve">Фінансування </w:t>
      </w:r>
      <w:r w:rsidR="00684134" w:rsidRPr="00C007C2">
        <w:rPr>
          <w:rFonts w:ascii="Times New Roman" w:hAnsi="Times New Roman" w:cs="Times New Roman"/>
          <w:sz w:val="28"/>
          <w:szCs w:val="28"/>
          <w:lang w:val="uk-UA"/>
        </w:rPr>
        <w:t>завдань та заходів</w:t>
      </w:r>
      <w:r w:rsidR="00684134" w:rsidRPr="00C007C2">
        <w:rPr>
          <w:rFonts w:ascii="Times New Roman" w:eastAsia="Times New Roman" w:hAnsi="Times New Roman" w:cs="Times New Roman"/>
          <w:sz w:val="28"/>
          <w:szCs w:val="28"/>
          <w:lang w:val="uk-UA" w:eastAsia="ru-RU"/>
        </w:rPr>
        <w:t xml:space="preserve"> </w:t>
      </w:r>
      <w:r w:rsidR="00684134" w:rsidRPr="00C007C2">
        <w:rPr>
          <w:rFonts w:ascii="Times New Roman" w:hAnsi="Times New Roman" w:cs="Times New Roman"/>
          <w:sz w:val="28"/>
          <w:szCs w:val="28"/>
          <w:lang w:val="uk-UA"/>
        </w:rPr>
        <w:t>Плану дій з реалізації резолюції Ради Безпеки ООН 1325 «Жінки, мир, безпека» на період до 2025 року</w:t>
      </w:r>
      <w:r w:rsidR="00EB226B" w:rsidRPr="00C007C2">
        <w:rPr>
          <w:rFonts w:ascii="Times New Roman" w:hAnsi="Times New Roman" w:cs="Times New Roman"/>
          <w:sz w:val="28"/>
          <w:szCs w:val="28"/>
          <w:lang w:val="uk-UA"/>
        </w:rPr>
        <w:t xml:space="preserve"> у Чернігівській області</w:t>
      </w:r>
      <w:r w:rsidRPr="00C007C2">
        <w:rPr>
          <w:rFonts w:ascii="Times New Roman" w:hAnsi="Times New Roman" w:cs="Times New Roman"/>
          <w:sz w:val="28"/>
          <w:szCs w:val="28"/>
          <w:lang w:val="uk-UA"/>
        </w:rPr>
        <w:t xml:space="preserve"> здій</w:t>
      </w:r>
      <w:r w:rsidR="00180389" w:rsidRPr="00C007C2">
        <w:rPr>
          <w:rFonts w:ascii="Times New Roman" w:hAnsi="Times New Roman" w:cs="Times New Roman"/>
          <w:sz w:val="28"/>
          <w:szCs w:val="28"/>
          <w:lang w:val="uk-UA"/>
        </w:rPr>
        <w:t>с</w:t>
      </w:r>
      <w:r w:rsidRPr="00C007C2">
        <w:rPr>
          <w:rFonts w:ascii="Times New Roman" w:hAnsi="Times New Roman" w:cs="Times New Roman"/>
          <w:sz w:val="28"/>
          <w:szCs w:val="28"/>
          <w:lang w:val="uk-UA"/>
        </w:rPr>
        <w:t>нюва</w:t>
      </w:r>
      <w:r w:rsidR="00684134" w:rsidRPr="00C007C2">
        <w:rPr>
          <w:rFonts w:ascii="Times New Roman" w:hAnsi="Times New Roman" w:cs="Times New Roman"/>
          <w:sz w:val="28"/>
          <w:szCs w:val="28"/>
          <w:lang w:val="uk-UA"/>
        </w:rPr>
        <w:t>тиметься за рахунок і в межах коштів державного та місцевих бюджетів, затв</w:t>
      </w:r>
      <w:r w:rsidRPr="00C007C2">
        <w:rPr>
          <w:rFonts w:ascii="Times New Roman" w:hAnsi="Times New Roman" w:cs="Times New Roman"/>
          <w:sz w:val="28"/>
          <w:szCs w:val="28"/>
          <w:lang w:val="uk-UA"/>
        </w:rPr>
        <w:t>ерджених на відповідні роки, у тому числі через регіональні та місцеві</w:t>
      </w:r>
      <w:r w:rsidR="00684134" w:rsidRPr="00C007C2">
        <w:rPr>
          <w:rFonts w:ascii="Times New Roman" w:hAnsi="Times New Roman" w:cs="Times New Roman"/>
          <w:sz w:val="28"/>
          <w:szCs w:val="28"/>
          <w:lang w:val="uk-UA"/>
        </w:rPr>
        <w:t xml:space="preserve"> цільові програми,</w:t>
      </w:r>
      <w:r w:rsidR="00CF4F17" w:rsidRPr="00C007C2">
        <w:rPr>
          <w:rFonts w:ascii="Times New Roman" w:hAnsi="Times New Roman" w:cs="Times New Roman"/>
          <w:sz w:val="28"/>
          <w:szCs w:val="28"/>
          <w:lang w:val="uk-UA"/>
        </w:rPr>
        <w:t xml:space="preserve"> а також інших, не заборонених законодавством джерел фінансування.</w:t>
      </w:r>
    </w:p>
    <w:p w:rsidR="005D7AF8" w:rsidRPr="00C007C2" w:rsidRDefault="005D7AF8" w:rsidP="005D7AF8">
      <w:pPr>
        <w:ind w:firstLine="708"/>
        <w:jc w:val="both"/>
        <w:rPr>
          <w:rFonts w:ascii="Times New Roman" w:hAnsi="Times New Roman" w:cs="Times New Roman"/>
          <w:sz w:val="28"/>
          <w:szCs w:val="28"/>
          <w:lang w:val="uk-UA"/>
        </w:rPr>
      </w:pPr>
      <w:r w:rsidRPr="00C007C2">
        <w:rPr>
          <w:rFonts w:ascii="Times New Roman" w:hAnsi="Times New Roman" w:cs="Times New Roman"/>
          <w:sz w:val="28"/>
          <w:szCs w:val="28"/>
          <w:lang w:val="uk-UA"/>
        </w:rPr>
        <w:t>План заходів щодо виконання Плану дій з реалізації резолюції Ради Безпеки ООН 1325 «Жінки, мир, безпека» на період до 2025 року у Чернігівській області наведено у додатку 1.</w:t>
      </w:r>
    </w:p>
    <w:p w:rsidR="005D7AF8" w:rsidRPr="00C007C2" w:rsidRDefault="005D7AF8" w:rsidP="00CF4F17">
      <w:pPr>
        <w:ind w:firstLine="708"/>
        <w:jc w:val="both"/>
        <w:rPr>
          <w:rFonts w:ascii="Times New Roman" w:hAnsi="Times New Roman" w:cs="Times New Roman"/>
          <w:sz w:val="28"/>
          <w:szCs w:val="28"/>
          <w:lang w:val="uk-UA"/>
        </w:rPr>
      </w:pPr>
    </w:p>
    <w:p w:rsidR="005D7AF8" w:rsidRPr="00C007C2" w:rsidRDefault="005D7AF8">
      <w:pPr>
        <w:rPr>
          <w:rFonts w:ascii="Times New Roman" w:hAnsi="Times New Roman" w:cs="Times New Roman"/>
          <w:sz w:val="28"/>
          <w:szCs w:val="28"/>
          <w:lang w:val="uk-UA"/>
        </w:rPr>
      </w:pPr>
      <w:r w:rsidRPr="00C007C2">
        <w:rPr>
          <w:rFonts w:ascii="Times New Roman" w:hAnsi="Times New Roman" w:cs="Times New Roman"/>
          <w:sz w:val="28"/>
          <w:szCs w:val="28"/>
          <w:lang w:val="uk-UA"/>
        </w:rPr>
        <w:br w:type="page"/>
      </w:r>
    </w:p>
    <w:p w:rsidR="005D7AF8" w:rsidRPr="00C007C2" w:rsidRDefault="005D7AF8" w:rsidP="00CF4F17">
      <w:pPr>
        <w:ind w:firstLine="708"/>
        <w:jc w:val="both"/>
        <w:rPr>
          <w:rFonts w:ascii="Times New Roman" w:hAnsi="Times New Roman" w:cs="Times New Roman"/>
          <w:sz w:val="28"/>
          <w:szCs w:val="28"/>
          <w:lang w:val="uk-UA"/>
        </w:rPr>
        <w:sectPr w:rsidR="005D7AF8" w:rsidRPr="00C007C2">
          <w:pgSz w:w="11906" w:h="16838"/>
          <w:pgMar w:top="850" w:right="850" w:bottom="850" w:left="1417" w:header="708" w:footer="708" w:gutter="0"/>
          <w:cols w:space="708"/>
          <w:docGrid w:linePitch="360"/>
        </w:sectPr>
      </w:pPr>
    </w:p>
    <w:p w:rsidR="005D7AF8" w:rsidRPr="00C007C2" w:rsidRDefault="005D7AF8" w:rsidP="005D7AF8">
      <w:pPr>
        <w:spacing w:after="0" w:line="240" w:lineRule="auto"/>
        <w:ind w:left="7230"/>
        <w:rPr>
          <w:rFonts w:ascii="Times New Roman" w:hAnsi="Times New Roman" w:cs="Times New Roman"/>
          <w:sz w:val="24"/>
          <w:szCs w:val="24"/>
          <w:shd w:val="clear" w:color="FFFFFF" w:fill="FFFFFF"/>
          <w:lang w:val="uk-UA"/>
        </w:rPr>
      </w:pPr>
      <w:r w:rsidRPr="00C007C2">
        <w:rPr>
          <w:rFonts w:ascii="Times New Roman" w:hAnsi="Times New Roman" w:cs="Times New Roman"/>
          <w:sz w:val="24"/>
          <w:szCs w:val="24"/>
          <w:shd w:val="clear" w:color="FFFFFF" w:fill="FFFFFF"/>
          <w:lang w:val="uk-UA"/>
        </w:rPr>
        <w:lastRenderedPageBreak/>
        <w:t>Додаток 1</w:t>
      </w:r>
    </w:p>
    <w:p w:rsidR="005D7AF8" w:rsidRPr="00C007C2" w:rsidRDefault="005D7AF8" w:rsidP="005D7AF8">
      <w:pPr>
        <w:spacing w:after="0" w:line="240" w:lineRule="auto"/>
        <w:ind w:left="7230"/>
        <w:rPr>
          <w:rFonts w:ascii="Times New Roman" w:hAnsi="Times New Roman" w:cs="Times New Roman"/>
          <w:sz w:val="24"/>
          <w:szCs w:val="24"/>
          <w:shd w:val="clear" w:color="FFFFFF" w:fill="FFFFFF"/>
          <w:lang w:val="uk-UA"/>
        </w:rPr>
      </w:pPr>
      <w:r w:rsidRPr="00C007C2">
        <w:rPr>
          <w:rFonts w:ascii="Times New Roman" w:hAnsi="Times New Roman" w:cs="Times New Roman"/>
          <w:sz w:val="24"/>
          <w:szCs w:val="24"/>
          <w:shd w:val="clear" w:color="FFFFFF" w:fill="FFFFFF"/>
          <w:lang w:val="uk-UA"/>
        </w:rPr>
        <w:t>до Плану дій з виконання резолюції Ради Безпеки ООН 1325 «Жінки, мир, безпека» на період до 2025 року у Чернігівській області       </w:t>
      </w:r>
    </w:p>
    <w:p w:rsidR="005D7AF8" w:rsidRPr="00C007C2" w:rsidRDefault="005D7AF8" w:rsidP="00CF4F17">
      <w:pPr>
        <w:ind w:firstLine="708"/>
        <w:jc w:val="both"/>
        <w:rPr>
          <w:rFonts w:ascii="Times New Roman" w:hAnsi="Times New Roman" w:cs="Times New Roman"/>
          <w:sz w:val="28"/>
          <w:szCs w:val="28"/>
          <w:lang w:val="uk-UA"/>
        </w:rPr>
      </w:pPr>
    </w:p>
    <w:p w:rsidR="005D7AF8" w:rsidRPr="00C007C2" w:rsidRDefault="005D7AF8" w:rsidP="005D7AF8">
      <w:pPr>
        <w:spacing w:after="0" w:line="240" w:lineRule="auto"/>
        <w:jc w:val="center"/>
        <w:rPr>
          <w:rFonts w:ascii="Times New Roman" w:eastAsia="Times New Roman" w:hAnsi="Times New Roman" w:cs="Times New Roman"/>
          <w:b/>
          <w:sz w:val="28"/>
          <w:szCs w:val="28"/>
          <w:lang w:val="uk-UA" w:eastAsia="ru-RU"/>
        </w:rPr>
      </w:pPr>
      <w:r w:rsidRPr="00C007C2">
        <w:rPr>
          <w:rFonts w:ascii="Times New Roman" w:eastAsia="Times New Roman" w:hAnsi="Times New Roman" w:cs="Times New Roman"/>
          <w:b/>
          <w:sz w:val="28"/>
          <w:szCs w:val="28"/>
          <w:lang w:val="uk-UA" w:eastAsia="ru-RU"/>
        </w:rPr>
        <w:t xml:space="preserve">ПЛАН ЗАХОДІВ </w:t>
      </w:r>
    </w:p>
    <w:p w:rsidR="005D7AF8" w:rsidRPr="00C007C2" w:rsidRDefault="005D7AF8" w:rsidP="005D7AF8">
      <w:pPr>
        <w:spacing w:after="0" w:line="240" w:lineRule="auto"/>
        <w:jc w:val="center"/>
        <w:rPr>
          <w:rFonts w:ascii="Times New Roman" w:hAnsi="Times New Roman" w:cs="Times New Roman"/>
          <w:b/>
          <w:sz w:val="28"/>
          <w:shd w:val="clear" w:color="FFFFFF" w:fill="FFFFFF"/>
          <w:lang w:val="uk-UA"/>
        </w:rPr>
      </w:pPr>
      <w:r w:rsidRPr="00C007C2">
        <w:rPr>
          <w:rFonts w:ascii="Times New Roman" w:eastAsia="Times New Roman" w:hAnsi="Times New Roman" w:cs="Times New Roman"/>
          <w:b/>
          <w:sz w:val="28"/>
          <w:szCs w:val="28"/>
          <w:lang w:val="uk-UA" w:eastAsia="ru-RU"/>
        </w:rPr>
        <w:t>щодо виконання Плану дій</w:t>
      </w:r>
      <w:r w:rsidRPr="00C007C2">
        <w:rPr>
          <w:rFonts w:ascii="Times New Roman" w:hAnsi="Times New Roman" w:cs="Times New Roman"/>
          <w:b/>
          <w:sz w:val="28"/>
          <w:shd w:val="clear" w:color="FFFFFF" w:fill="FFFFFF"/>
          <w:lang w:val="uk-UA"/>
        </w:rPr>
        <w:t xml:space="preserve"> з реалізації резолюції Ради Безпеки ООН 1325 «Жінки, мир, безпека» </w:t>
      </w:r>
    </w:p>
    <w:p w:rsidR="005D7AF8" w:rsidRPr="00C007C2" w:rsidRDefault="005D7AF8" w:rsidP="005D7AF8">
      <w:pPr>
        <w:spacing w:after="0" w:line="240" w:lineRule="auto"/>
        <w:jc w:val="center"/>
        <w:rPr>
          <w:rFonts w:ascii="Times New Roman" w:eastAsia="Times New Roman" w:hAnsi="Times New Roman" w:cs="Times New Roman"/>
          <w:b/>
          <w:sz w:val="28"/>
          <w:szCs w:val="28"/>
          <w:lang w:val="uk-UA" w:eastAsia="ru-RU"/>
        </w:rPr>
      </w:pPr>
      <w:r w:rsidRPr="00C007C2">
        <w:rPr>
          <w:rFonts w:ascii="Times New Roman" w:hAnsi="Times New Roman" w:cs="Times New Roman"/>
          <w:b/>
          <w:sz w:val="28"/>
          <w:shd w:val="clear" w:color="FFFFFF" w:fill="FFFFFF"/>
          <w:lang w:val="uk-UA"/>
        </w:rPr>
        <w:t>на період до 2025 року у Чернігівській області</w:t>
      </w:r>
    </w:p>
    <w:p w:rsidR="005D7AF8" w:rsidRPr="00C007C2" w:rsidRDefault="005D7AF8" w:rsidP="005D7AF8">
      <w:pPr>
        <w:tabs>
          <w:tab w:val="left" w:pos="6780"/>
        </w:tabs>
        <w:rPr>
          <w:lang w:val="uk-UA"/>
        </w:rPr>
      </w:pPr>
      <w:r w:rsidRPr="00C007C2">
        <w:rPr>
          <w:lang w:val="uk-UA"/>
        </w:rPr>
        <w:tab/>
      </w:r>
    </w:p>
    <w:tbl>
      <w:tblPr>
        <w:tblStyle w:val="a8"/>
        <w:tblW w:w="14992" w:type="dxa"/>
        <w:tblLayout w:type="fixed"/>
        <w:tblLook w:val="04A0" w:firstRow="1" w:lastRow="0" w:firstColumn="1" w:lastColumn="0" w:noHBand="0" w:noVBand="1"/>
      </w:tblPr>
      <w:tblGrid>
        <w:gridCol w:w="2410"/>
        <w:gridCol w:w="3828"/>
        <w:gridCol w:w="2942"/>
        <w:gridCol w:w="34"/>
        <w:gridCol w:w="280"/>
        <w:gridCol w:w="2130"/>
        <w:gridCol w:w="1384"/>
        <w:gridCol w:w="1984"/>
      </w:tblGrid>
      <w:tr w:rsidR="005D7AF8" w:rsidRPr="00C007C2" w:rsidTr="005D7AF8">
        <w:trPr>
          <w:trHeight w:val="1264"/>
        </w:trPr>
        <w:tc>
          <w:tcPr>
            <w:tcW w:w="2410"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Найменування завдання</w:t>
            </w:r>
          </w:p>
        </w:tc>
        <w:tc>
          <w:tcPr>
            <w:tcW w:w="3828"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Найменування заходу</w:t>
            </w:r>
          </w:p>
        </w:tc>
        <w:tc>
          <w:tcPr>
            <w:tcW w:w="2976" w:type="dxa"/>
            <w:gridSpan w:val="2"/>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Відповідальні за виконання</w:t>
            </w:r>
          </w:p>
        </w:tc>
        <w:tc>
          <w:tcPr>
            <w:tcW w:w="2410" w:type="dxa"/>
            <w:gridSpan w:val="2"/>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Індикатор виконання</w:t>
            </w: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Строк виконання, роки</w:t>
            </w:r>
          </w:p>
        </w:tc>
        <w:tc>
          <w:tcPr>
            <w:tcW w:w="19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Джерела фінансування (державний, місцевий бюджет, інші джерела)</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Стратегічна ціль 1. Забезпечення рівноправної участі жінок і чоловіків у прийнятті рішень щодо запобігання конфліктам, </w:t>
            </w:r>
            <w:r w:rsidRPr="00C007C2">
              <w:rPr>
                <w:rFonts w:ascii="Times New Roman" w:hAnsi="Times New Roman" w:cs="Times New Roman"/>
                <w:sz w:val="24"/>
                <w:szCs w:val="24"/>
                <w:lang w:val="uk-UA"/>
              </w:rPr>
              <w:br/>
              <w:t>розв’язання конфліктів, постконфліктного відновлення на всіх рівнях та в усіх сферах, зокрема в секторі безпеки і оборони</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Оперативна ціль 1.1. Створення нормативно-правових умов та можливостей для рівноправної участі жінок і чоловіків у мирних переговорах і прийнятті рішень з питань запобігання конфліктам, розв’язання конфліктів, надання допомоги постраждалим, постконфліктного відновлення</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1. Визначення механізму врахування потреб жінок і чоловіків у мирних переговорах, постконфліктному відновленні</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1) Залучення до співпраці з питань локалізації </w:t>
            </w:r>
            <w:r w:rsidRPr="00C007C2">
              <w:rPr>
                <w:rFonts w:ascii="Times New Roman" w:eastAsia="MS Mincho" w:hAnsi="Times New Roman" w:cs="Times New Roman"/>
                <w:sz w:val="24"/>
                <w:szCs w:val="24"/>
                <w:lang w:val="uk-UA" w:eastAsia="ja-JP"/>
              </w:rPr>
              <w:t xml:space="preserve">Національного плану дій з виконання резолюції Ради Безпеки ООН 1325 «Жінки, мир, безпека» на період до 2025 року в Чернігівській області </w:t>
            </w:r>
            <w:r w:rsidRPr="00C007C2">
              <w:rPr>
                <w:rFonts w:ascii="Times New Roman" w:hAnsi="Times New Roman" w:cs="Times New Roman"/>
                <w:iCs/>
                <w:sz w:val="24"/>
                <w:szCs w:val="24"/>
                <w:lang w:val="uk-UA"/>
              </w:rPr>
              <w:t xml:space="preserve">громадських організацій, зокрема, жіночих та молодіжних ініціативних груп, груп самодопомоги, які працюють у сфері реагування на кризу, спричинену наслідками війни, післявоєнного відновлення, миробудування, протидії гендерно зумовленому насильству, в тому </w:t>
            </w:r>
            <w:r w:rsidRPr="00C007C2">
              <w:rPr>
                <w:rFonts w:ascii="Times New Roman" w:hAnsi="Times New Roman" w:cs="Times New Roman"/>
                <w:iCs/>
                <w:sz w:val="24"/>
                <w:szCs w:val="24"/>
                <w:lang w:val="uk-UA"/>
              </w:rPr>
              <w:lastRenderedPageBreak/>
              <w:t>числі сексуальному насильству, пов’язаному з військовим конфліктом</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w:t>
            </w:r>
            <w:r w:rsidRPr="00C007C2">
              <w:rPr>
                <w:rFonts w:ascii="Times New Roman" w:hAnsi="Times New Roman" w:cs="Times New Roman"/>
                <w:sz w:val="24"/>
                <w:szCs w:val="24"/>
                <w:lang w:val="uk-UA"/>
              </w:rPr>
              <w:t xml:space="preserve">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підписаних меморандумів про співпрацю.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створених груп самодопомоги на території Чернігівської області</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2023-2024</w:t>
            </w:r>
          </w:p>
        </w:tc>
        <w:tc>
          <w:tcPr>
            <w:tcW w:w="1984" w:type="dxa"/>
          </w:tcPr>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410"/>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2) Залучення до діяльності груп самодопомоги та реалізації регіонального плану представників цільових груп </w:t>
            </w:r>
            <w:r w:rsidRPr="00C007C2">
              <w:rPr>
                <w:rFonts w:ascii="Times New Roman" w:eastAsia="MS Mincho" w:hAnsi="Times New Roman" w:cs="Times New Roman"/>
                <w:sz w:val="24"/>
                <w:szCs w:val="24"/>
                <w:lang w:val="uk-UA" w:eastAsia="ja-JP"/>
              </w:rPr>
              <w:t>Національного плану дій з виконання резолюції Ради Безпеки ООН 1325 «Жінки, мир, безпека» на період до 2025 року</w:t>
            </w:r>
            <w:r w:rsidRPr="00C007C2">
              <w:rPr>
                <w:rFonts w:ascii="Times New Roman" w:hAnsi="Times New Roman" w:cs="Times New Roman"/>
                <w:iCs/>
                <w:sz w:val="24"/>
                <w:szCs w:val="24"/>
                <w:lang w:val="uk-UA"/>
              </w:rPr>
              <w:t>, а саме: близьких родичів та членів сімей учасників бойових дій; ветеранів; осіб, які повернулися з полону і членів їх сімей; осіб, які отримали інвалідність внаслідок поранення; жінок або чоловіків, які мають на утриманні малолітніх дітей; осіб, які зазнали матеріальних збитків через бойові дії; осіб, які постраждали від торгівлі людьми</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Департаменти облдержадміністрації: сім’ї, молоді та спорту; соціального захисту населення; Сектор у Чернiгiвськiй областi Мiнiстерства у справах ветеранiв України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громадські об’єднання та міжнародні організації (за згодою)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увійшли до складу груп самодопомоги з розподілом за статусом та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2023-2024</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195"/>
        </w:trPr>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2. Удосконалення документів, що регулюють індивідуальну поведінку та корпоративну етику в частині протидії сексизму, сексуальним домаганням, психологічному та сексуальному насильству, </w:t>
            </w:r>
            <w:r w:rsidRPr="00C007C2">
              <w:rPr>
                <w:rFonts w:ascii="Times New Roman" w:hAnsi="Times New Roman" w:cs="Times New Roman"/>
                <w:sz w:val="24"/>
                <w:szCs w:val="24"/>
                <w:lang w:val="uk-UA"/>
              </w:rPr>
              <w:lastRenderedPageBreak/>
              <w:t>дискримінації під час прийняття на службу, виконання службових обов’язків та участі у прийнятті рішень</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lastRenderedPageBreak/>
              <w:t xml:space="preserve">1) Створення та забезпечення діяльності експертної мультидисциплінарної групи із залученням представників громадських організацій для здійснення аналізу та моніторингу розпорядчих, відомчих документів обласного/місцевого рівня, що визначають принципи та норми індивідуальної поведінки та корпоративної етики щодо наявності положень про запобігання і протидію </w:t>
            </w:r>
            <w:r w:rsidRPr="00C007C2">
              <w:rPr>
                <w:rFonts w:ascii="Times New Roman" w:hAnsi="Times New Roman" w:cs="Times New Roman"/>
                <w:iCs/>
                <w:sz w:val="24"/>
                <w:szCs w:val="24"/>
                <w:lang w:val="uk-UA"/>
              </w:rPr>
              <w:lastRenderedPageBreak/>
              <w:t>дискримінації, сексизму, сексуальним домаганням, психологічному та сексуальному насильству, та для підготовки змін для удосконалення нормативно-правових актів</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рішення, що підтверджує створення мультидисциплінарної групи.</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членів групи з розподілом за типом організації (державна, комунальна, недержавна), за статтю учасників</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rPr>
          <w:trHeight w:val="1997"/>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2) Проведення навчання членів експертної мультидисциплінарної групи із запобігання і протидії дискримінації, сексизму, сексуальним домаганням, психологічному та сексуальному насильству</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пройшли навчання,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217"/>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3) Проведення аналізу відомчих документів та підготовка рекомендацій до адаптації нормативно-правових актів з питань подолання конфліктів, встановлення миру і безпеки, відновлення, протидії безпековим викликам та запобігання і протидії насильству (підготовка опитувальника для проведення аналізу, вибір відомств, у яких буде проведено аналіз документів, тощо).</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Адаптація проаналізованих документів щодо запобігання і протидії дискримінації, сексизму, сексуальним домаганням, психологічному та сексуальному насильству.</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Розробка та затвердження положення/політик, які прийняті з </w:t>
            </w:r>
            <w:r w:rsidRPr="00C007C2">
              <w:rPr>
                <w:rFonts w:ascii="Times New Roman" w:hAnsi="Times New Roman" w:cs="Times New Roman"/>
                <w:iCs/>
                <w:sz w:val="24"/>
                <w:szCs w:val="24"/>
                <w:lang w:val="uk-UA"/>
              </w:rPr>
              <w:lastRenderedPageBreak/>
              <w:t>урахуванням гендерних підходів у відомчих структурах різного рівня з протидії сексуальним домаганням та протидію мобінгу, сексуальному насильству, пов’язаному з конфліктом</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опитувальника для проведення аналізу.</w:t>
            </w:r>
          </w:p>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відомств, які відібрані для проведення аналізу.</w:t>
            </w:r>
          </w:p>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аналітичних документів та рекомендацій.</w:t>
            </w:r>
          </w:p>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рекомендацій для змін документів.</w:t>
            </w:r>
          </w:p>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документів, в які внесені зміни після проведення аналізу.</w:t>
            </w:r>
          </w:p>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розроблених документів</w:t>
            </w: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195"/>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4) Включення до програм підготовки особового складу структур сектору безпеки і оборони, державних службовців та службовців органів місцевого самоврядування теми з протидії насильства за ознакою статті, сексуальному насильству, пов’язаному з військовим конфліктом, гендерної дискримінації та сексизму. </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Уведення у навчальні програми підвищення кваліфікації та підготовка фахівців за темами:</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складові безпекових викликів;</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оцінка шкоди, заподіяного під час збройного конфлікту;</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перехідне правосуддя;</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кризова комунікація;</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 виклики щодо дотримання прав жінок та чоловіків (у т.ч. щодо репродуктивного здоров’я, примусу сурогатного материнства); </w:t>
            </w:r>
          </w:p>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обов’язковість дотримання конфіденційності при роботі в громаді</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Чернігівський регіональний центр підвищення кваліфікації;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затвердженого навчального плану підвищення кваліфікації за відповідними темами</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Обласний бюджет та інші джерела, не заборонені законодавством </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3. Забезпечення </w:t>
            </w:r>
            <w:r w:rsidRPr="00C007C2">
              <w:rPr>
                <w:rFonts w:ascii="Times New Roman" w:hAnsi="Times New Roman" w:cs="Times New Roman"/>
                <w:sz w:val="24"/>
                <w:szCs w:val="24"/>
                <w:lang w:val="uk-UA"/>
              </w:rPr>
              <w:lastRenderedPageBreak/>
              <w:t xml:space="preserve">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 курсанток закладів вищої освіти, військових закладів вищої освіти, цільових груп </w:t>
            </w:r>
            <w:r w:rsidRPr="00C007C2">
              <w:rPr>
                <w:rFonts w:ascii="Times New Roman" w:eastAsia="MS Mincho" w:hAnsi="Times New Roman" w:cs="Times New Roman"/>
                <w:sz w:val="24"/>
                <w:szCs w:val="24"/>
                <w:lang w:val="uk-UA" w:eastAsia="ja-JP"/>
              </w:rPr>
              <w:t>Національного плану дій з виконання резолюції Ради Безпеки ООН 1325 «Жінки, мир, безпека» на період до 2025 року</w:t>
            </w:r>
            <w:r w:rsidRPr="00C007C2">
              <w:rPr>
                <w:rFonts w:ascii="Times New Roman" w:hAnsi="Times New Roman" w:cs="Times New Roman"/>
                <w:sz w:val="24"/>
                <w:szCs w:val="24"/>
                <w:lang w:val="uk-UA"/>
              </w:rPr>
              <w:t xml:space="preserve"> </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lastRenderedPageBreak/>
              <w:t xml:space="preserve">1) Організація та проведення </w:t>
            </w:r>
            <w:r w:rsidRPr="00C007C2">
              <w:rPr>
                <w:rFonts w:ascii="Times New Roman" w:hAnsi="Times New Roman" w:cs="Times New Roman"/>
                <w:iCs/>
                <w:sz w:val="24"/>
                <w:szCs w:val="24"/>
                <w:lang w:val="uk-UA"/>
              </w:rPr>
              <w:lastRenderedPageBreak/>
              <w:t>навчань/тренінгів за загальними короткостроковими програмами державних службовців та посадових осіб місцевого самоврядування з питань порядку денного «Жінки, мир, безпека», розвитку лідерського потенціалу, участі жінок і чоловіків у питаннях реагування на кризу, спричинену війною та післявоєнного відновлення, навичок ведення переговорів, медіації</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Департамент сім’ї, молоді </w:t>
            </w:r>
            <w:r w:rsidRPr="00C007C2">
              <w:rPr>
                <w:rFonts w:ascii="Times New Roman" w:hAnsi="Times New Roman" w:cs="Times New Roman"/>
                <w:sz w:val="24"/>
                <w:szCs w:val="24"/>
                <w:lang w:val="uk-UA"/>
              </w:rPr>
              <w:lastRenderedPageBreak/>
              <w:t>та спорту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Чернігівський регіональний центр підвищення кваліфікації;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Кількість осіб, які </w:t>
            </w:r>
            <w:r w:rsidRPr="00C007C2">
              <w:rPr>
                <w:rFonts w:ascii="Times New Roman" w:hAnsi="Times New Roman" w:cs="Times New Roman"/>
                <w:sz w:val="24"/>
                <w:szCs w:val="24"/>
                <w:lang w:val="uk-UA"/>
              </w:rPr>
              <w:lastRenderedPageBreak/>
              <w:t>пройшли тренінги,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Частка осіб, які говорять про підвищення рівня знань і навичок після участі в тренінгу,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Обласний </w:t>
            </w:r>
            <w:r w:rsidRPr="00C007C2">
              <w:rPr>
                <w:rFonts w:ascii="Times New Roman" w:hAnsi="Times New Roman" w:cs="Times New Roman"/>
                <w:sz w:val="24"/>
                <w:szCs w:val="24"/>
                <w:lang w:val="uk-UA"/>
              </w:rPr>
              <w:lastRenderedPageBreak/>
              <w:t>бюджет та інші джерела, не заборонені законодавством</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2) Організація та проведення для молоді флешмобів та інформаційних заходів з питань забезпечення рівних прав та можливостей з метою візуалізації, популяризації позитивного іміджу та посилення ролі жінок у секторі безпеки і оборони</w:t>
            </w:r>
          </w:p>
          <w:p w:rsidR="005D7AF8" w:rsidRPr="00C007C2" w:rsidRDefault="005D7AF8" w:rsidP="005D7AF8">
            <w:pPr>
              <w:tabs>
                <w:tab w:val="left" w:pos="6780"/>
              </w:tabs>
              <w:jc w:val="both"/>
              <w:rPr>
                <w:rFonts w:ascii="Times New Roman" w:hAnsi="Times New Roman" w:cs="Times New Roman"/>
                <w:iCs/>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Управління освіти і науки облдержадміністрації; райдержадміністрації, 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1D3286"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проведених </w:t>
            </w:r>
            <w:r w:rsidR="005D7AF8" w:rsidRPr="00C007C2">
              <w:rPr>
                <w:rFonts w:ascii="Times New Roman" w:hAnsi="Times New Roman" w:cs="Times New Roman"/>
                <w:sz w:val="24"/>
                <w:szCs w:val="24"/>
                <w:lang w:val="uk-UA"/>
              </w:rPr>
              <w:t>флешмобів.</w:t>
            </w:r>
          </w:p>
          <w:p w:rsidR="005D7AF8" w:rsidRPr="00C007C2" w:rsidRDefault="005D7AF8" w:rsidP="005D7AF8">
            <w:pPr>
              <w:tabs>
                <w:tab w:val="left" w:pos="6780"/>
              </w:tabs>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охоплених осіб з розподілом за статтю</w:t>
            </w:r>
          </w:p>
          <w:p w:rsidR="005D7AF8" w:rsidRPr="00C007C2" w:rsidRDefault="005D7AF8" w:rsidP="005D7AF8">
            <w:pPr>
              <w:tabs>
                <w:tab w:val="left" w:pos="6780"/>
              </w:tabs>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Оперативна ціль 1.2. Залучення інститутів громадянського суспільства до прийняття рішень з підтримки і просування культури миру, встановлення миру, постконфліктного відновлення та надання допомоги особам, які постраждали від конфлікту</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4. Створення умов для участі інститутів громадянського суспільства, в тому числі органів самоорганізації населення, активістів </w:t>
            </w:r>
            <w:r w:rsidRPr="00C007C2">
              <w:rPr>
                <w:rFonts w:ascii="Times New Roman" w:hAnsi="Times New Roman" w:cs="Times New Roman"/>
                <w:sz w:val="24"/>
                <w:szCs w:val="24"/>
                <w:lang w:val="uk-UA"/>
              </w:rPr>
              <w:lastRenderedPageBreak/>
              <w:t>у впровадженні порядку денного «Жінки, мир, безпека»</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lastRenderedPageBreak/>
              <w:t xml:space="preserve">1) Включення представників  громадських об’єднань, груп самодопомоги, зокрема, що представляють інтереси цільових груп </w:t>
            </w:r>
            <w:r w:rsidRPr="00C007C2">
              <w:rPr>
                <w:rFonts w:ascii="Times New Roman" w:eastAsia="MS Mincho" w:hAnsi="Times New Roman" w:cs="Times New Roman"/>
                <w:sz w:val="24"/>
                <w:szCs w:val="24"/>
                <w:lang w:val="uk-UA" w:eastAsia="ja-JP"/>
              </w:rPr>
              <w:t xml:space="preserve">Національного плану дій з виконання резолюції Ради Безпеки ООН 1325 «Жінки, мир, безпека» </w:t>
            </w:r>
            <w:r w:rsidRPr="00C007C2">
              <w:rPr>
                <w:rFonts w:ascii="Times New Roman" w:eastAsia="MS Mincho" w:hAnsi="Times New Roman" w:cs="Times New Roman"/>
                <w:sz w:val="24"/>
                <w:szCs w:val="24"/>
                <w:lang w:val="uk-UA" w:eastAsia="ja-JP"/>
              </w:rPr>
              <w:lastRenderedPageBreak/>
              <w:t>на період до 2025 року</w:t>
            </w:r>
            <w:r w:rsidRPr="00C007C2">
              <w:rPr>
                <w:rFonts w:ascii="Times New Roman" w:hAnsi="Times New Roman" w:cs="Times New Roman"/>
                <w:sz w:val="24"/>
                <w:szCs w:val="24"/>
                <w:lang w:val="uk-UA"/>
              </w:rPr>
              <w:t xml:space="preserve"> </w:t>
            </w:r>
            <w:r w:rsidRPr="00C007C2">
              <w:rPr>
                <w:rFonts w:ascii="Times New Roman" w:hAnsi="Times New Roman" w:cs="Times New Roman"/>
                <w:iCs/>
                <w:sz w:val="24"/>
                <w:szCs w:val="24"/>
                <w:lang w:val="uk-UA"/>
              </w:rPr>
              <w:t>до складу консультативно-дорадчих органів з питань впровадження порядку денного «Жінки, мир, безпека»</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Відсоток представників з числа груп самодопомоги та громадських об’єднань, включених до складу </w:t>
            </w:r>
            <w:r w:rsidRPr="00C007C2">
              <w:rPr>
                <w:rFonts w:ascii="Times New Roman" w:hAnsi="Times New Roman" w:cs="Times New Roman"/>
                <w:sz w:val="24"/>
                <w:szCs w:val="24"/>
                <w:lang w:val="uk-UA"/>
              </w:rPr>
              <w:lastRenderedPageBreak/>
              <w:t xml:space="preserve">консультативно-дорадчих органів </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2023-2024</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2) Проведення моніторингу діяльності консультативно-дорадчих органів з питань забезпечення гендерної рівності та участі в їх складі представників громадських об’єднань </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засідань консультативно-дорадчих органів.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увійшли до складу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3) Включення </w:t>
            </w:r>
            <w:r w:rsidRPr="00C007C2">
              <w:rPr>
                <w:rFonts w:ascii="Times New Roman" w:eastAsia="MS Mincho" w:hAnsi="Times New Roman" w:cs="Times New Roman"/>
                <w:sz w:val="24"/>
                <w:szCs w:val="24"/>
                <w:lang w:val="uk-UA" w:eastAsia="ja-JP"/>
              </w:rPr>
              <w:t xml:space="preserve">питань щодо реалізації Національного плану дій з виконання резолюції Ради Безпеки ООН 1325 «Жінки, мир, безпека»,  на період до 2025 року, забезпечення рівних прав та можливостей жінок і чоловіків, протидії сексуальному насильству в умовах конфлікту, </w:t>
            </w:r>
            <w:r w:rsidRPr="00C007C2">
              <w:rPr>
                <w:rFonts w:ascii="Times New Roman" w:hAnsi="Times New Roman" w:cs="Times New Roman"/>
                <w:iCs/>
                <w:sz w:val="24"/>
                <w:szCs w:val="24"/>
                <w:lang w:val="uk-UA"/>
              </w:rPr>
              <w:t>безпекових викликів</w:t>
            </w:r>
            <w:r w:rsidRPr="00C007C2">
              <w:rPr>
                <w:rFonts w:ascii="Times New Roman" w:eastAsia="MS Mincho" w:hAnsi="Times New Roman" w:cs="Times New Roman"/>
                <w:sz w:val="24"/>
                <w:szCs w:val="24"/>
                <w:lang w:val="uk-UA" w:eastAsia="ja-JP"/>
              </w:rPr>
              <w:t xml:space="preserve"> до переліку тем для проведення конкурсів проектів інститутів громадянського суспільства за рахунок бюджетних коштів та надання підтримки </w:t>
            </w:r>
            <w:r w:rsidRPr="00C007C2">
              <w:rPr>
                <w:rFonts w:ascii="Times New Roman" w:eastAsia="MS Mincho" w:hAnsi="Times New Roman" w:cs="Times New Roman"/>
                <w:bCs/>
                <w:sz w:val="24"/>
                <w:szCs w:val="24"/>
                <w:lang w:val="uk-UA" w:eastAsia="ja-JP"/>
              </w:rPr>
              <w:t>громадським</w:t>
            </w:r>
            <w:r w:rsidRPr="00C007C2">
              <w:rPr>
                <w:rFonts w:ascii="Times New Roman" w:eastAsia="MS Mincho" w:hAnsi="Times New Roman" w:cs="Times New Roman"/>
                <w:sz w:val="24"/>
                <w:szCs w:val="24"/>
                <w:lang w:val="uk-UA" w:eastAsia="ja-JP"/>
              </w:rPr>
              <w:t xml:space="preserve"> об’єднанням</w:t>
            </w:r>
            <w:r w:rsidRPr="00C007C2">
              <w:rPr>
                <w:rFonts w:ascii="Times New Roman" w:eastAsia="MS Mincho" w:hAnsi="Times New Roman" w:cs="Times New Roman"/>
                <w:bCs/>
                <w:sz w:val="24"/>
                <w:szCs w:val="24"/>
                <w:lang w:val="uk-UA" w:eastAsia="ja-JP"/>
              </w:rPr>
              <w:t>, які за результатами конкурсів впроваджують такі проекти</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Департаменти облдержадміністрації: сім’ї, молоді та спорту; </w:t>
            </w:r>
            <w:r w:rsidRPr="00C007C2">
              <w:rPr>
                <w:rFonts w:ascii="Times New Roman" w:hAnsi="Times New Roman" w:cs="Times New Roman"/>
                <w:bCs/>
                <w:sz w:val="24"/>
                <w:szCs w:val="24"/>
                <w:lang w:val="uk-UA"/>
              </w:rPr>
              <w:t>соціального захисту населення;</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оголошених конкурсів з цих тем</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Стратегічна ціль 2. Створення гендерно чутливої системи ідентифікації безпекових викликів, запобігання таким викликам, реагування на них</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Оперативна ціль 2.1. Наявність дієвого механізму взаємодії державних органів, громадських об’єднань, підприємств, установ та організацій з ідентифікації безпекових викликів, запобігання таким викликам, реагування на них (війни, пандемії, техногенні катастрофи) з урахуванням потреб різних груп дівчат і хлопців, жінок і чоловіків</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5. Визначення механізму взаємодії </w:t>
            </w:r>
            <w:r w:rsidRPr="00C007C2">
              <w:rPr>
                <w:rFonts w:ascii="Times New Roman" w:hAnsi="Times New Roman" w:cs="Times New Roman"/>
                <w:sz w:val="24"/>
                <w:szCs w:val="24"/>
                <w:lang w:val="uk-UA"/>
              </w:rPr>
              <w:lastRenderedPageBreak/>
              <w:t>органів державної влади щодо ідентифікації безпекових викликів, реагування на них із залученням представників громадянського суспільства, зокрема жінок і дівчат</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lastRenderedPageBreak/>
              <w:t xml:space="preserve">1) Сприяння підвищенню обізнаності з питань  ідентифікації </w:t>
            </w:r>
            <w:r w:rsidRPr="00C007C2">
              <w:rPr>
                <w:rFonts w:ascii="Times New Roman" w:hAnsi="Times New Roman" w:cs="Times New Roman"/>
                <w:iCs/>
                <w:sz w:val="24"/>
                <w:szCs w:val="24"/>
                <w:lang w:val="uk-UA"/>
              </w:rPr>
              <w:lastRenderedPageBreak/>
              <w:t>та реагування на безпекові виклики з урахуванням потреб різних груп жінок і чоловіків, дівчат і хлопців (зокрема, потреб жінок і чоловіків, осіб з інвалідністю, осіб, які потерпають від множинної дискримінації тощо), у тому числі шляхом проведення навчань з гендерно орієнтованого бюджетування, належного врядування із застосуванням гендерно чутливих підходів, методології проведення аудитів безпеки в громадських місцях</w:t>
            </w:r>
          </w:p>
        </w:tc>
        <w:tc>
          <w:tcPr>
            <w:tcW w:w="3256" w:type="dxa"/>
            <w:gridSpan w:val="3"/>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Департамент сім’ї, молоді та спорту </w:t>
            </w:r>
            <w:r w:rsidRPr="00C007C2">
              <w:rPr>
                <w:rFonts w:ascii="Times New Roman" w:hAnsi="Times New Roman" w:cs="Times New Roman"/>
                <w:sz w:val="24"/>
                <w:szCs w:val="24"/>
                <w:lang w:val="uk-UA"/>
              </w:rPr>
              <w:lastRenderedPageBreak/>
              <w:t>облдержадміністрації;</w:t>
            </w:r>
            <w:r w:rsidRPr="00C007C2">
              <w:rPr>
                <w:rFonts w:ascii="Times New Roman" w:hAnsi="Times New Roman" w:cs="Times New Roman"/>
                <w:bCs/>
                <w:sz w:val="24"/>
                <w:szCs w:val="24"/>
                <w:lang w:val="uk-UA"/>
              </w:rPr>
              <w:t xml:space="preserve"> Управління освіти і науки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Чернігівський регіональний центр підвищення кваліфікації;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13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Кількість осіб, які пройшли </w:t>
            </w:r>
            <w:r w:rsidRPr="00C007C2">
              <w:rPr>
                <w:rFonts w:ascii="Times New Roman" w:hAnsi="Times New Roman" w:cs="Times New Roman"/>
                <w:sz w:val="24"/>
                <w:szCs w:val="24"/>
                <w:lang w:val="uk-UA"/>
              </w:rPr>
              <w:lastRenderedPageBreak/>
              <w:t>навчання,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показали підвищений рівень знань за результатами оцінки після проходження навчання</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Проведення щонайменше одного аудиту безпеки в Чернігівській області</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2023-2024</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Обласний бюджет та інші </w:t>
            </w:r>
            <w:r w:rsidRPr="00C007C2">
              <w:rPr>
                <w:rFonts w:ascii="Times New Roman" w:hAnsi="Times New Roman" w:cs="Times New Roman"/>
                <w:sz w:val="24"/>
                <w:szCs w:val="24"/>
                <w:lang w:val="uk-UA"/>
              </w:rPr>
              <w:lastRenderedPageBreak/>
              <w:t>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2) Проведення гендерного аналізу нормативно-правових документів обласного та місцевого рівнів щодо ефективності взаємодії органів державної влади, громадських об’єднань, підприємств, установ та організацій з ідентифікації безпекових викликів, реагування на них </w:t>
            </w:r>
          </w:p>
          <w:p w:rsidR="005D7AF8" w:rsidRPr="00C007C2" w:rsidRDefault="005D7AF8" w:rsidP="005D7AF8">
            <w:pPr>
              <w:tabs>
                <w:tab w:val="left" w:pos="6780"/>
              </w:tabs>
              <w:jc w:val="both"/>
              <w:rPr>
                <w:rFonts w:ascii="Times New Roman" w:hAnsi="Times New Roman" w:cs="Times New Roman"/>
                <w:iCs/>
                <w:sz w:val="24"/>
                <w:szCs w:val="24"/>
                <w:lang w:val="uk-UA"/>
              </w:rPr>
            </w:pPr>
          </w:p>
        </w:tc>
        <w:tc>
          <w:tcPr>
            <w:tcW w:w="3256"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sz w:val="24"/>
                <w:szCs w:val="24"/>
                <w:lang w:val="uk-UA"/>
              </w:rPr>
              <w:t>Департамент сім’ї, молоді та спорту облдержадміністрації;</w:t>
            </w:r>
            <w:r w:rsidRPr="00C007C2">
              <w:rPr>
                <w:rFonts w:ascii="Times New Roman" w:hAnsi="Times New Roman" w:cs="Times New Roman"/>
                <w:bCs/>
                <w:sz w:val="24"/>
                <w:szCs w:val="24"/>
                <w:lang w:val="uk-UA"/>
              </w:rPr>
              <w:t xml:space="preserve"> 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13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плану проведення моніторингу. Кількість осіб, які входять в групу з моніторингу,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результатів аналізу документів обласного та місцевого рівнів з рекомендаціями</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2023-2024</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6. Забезпечення врахування </w:t>
            </w:r>
            <w:r w:rsidRPr="00C007C2">
              <w:rPr>
                <w:rFonts w:ascii="Times New Roman" w:hAnsi="Times New Roman" w:cs="Times New Roman"/>
                <w:sz w:val="24"/>
                <w:szCs w:val="24"/>
                <w:lang w:val="uk-UA"/>
              </w:rPr>
              <w:lastRenderedPageBreak/>
              <w:t>гендерного компонента під час формування складу штабів, комісій з питань реагування на безпекові виклики та під час провадження ними діяльності</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Проведення гендерного аналізу існуючого складу штабів, комісій з </w:t>
            </w:r>
            <w:r w:rsidRPr="00C007C2">
              <w:rPr>
                <w:rFonts w:ascii="Times New Roman" w:hAnsi="Times New Roman" w:cs="Times New Roman"/>
                <w:sz w:val="24"/>
                <w:szCs w:val="24"/>
                <w:lang w:val="uk-UA"/>
              </w:rPr>
              <w:lastRenderedPageBreak/>
              <w:t>питань реагування на безпекові виклики щодо врахування принципу забезпечення рівних прав та можливостей жінок і чоловіків, відповідних місцевих штабів і комісій та надання рекомендацій щодо внесення змін до їх складу</w:t>
            </w:r>
          </w:p>
        </w:tc>
        <w:tc>
          <w:tcPr>
            <w:tcW w:w="3256"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 xml:space="preserve">Департамент з питань цивільного захисту та </w:t>
            </w:r>
            <w:r w:rsidRPr="00C007C2">
              <w:rPr>
                <w:rFonts w:ascii="Times New Roman" w:hAnsi="Times New Roman" w:cs="Times New Roman"/>
                <w:bCs/>
                <w:sz w:val="24"/>
                <w:szCs w:val="24"/>
                <w:lang w:val="uk-UA"/>
              </w:rPr>
              <w:lastRenderedPageBreak/>
              <w:t>оборонної роботи</w:t>
            </w:r>
            <w:r w:rsidRPr="00C007C2">
              <w:rPr>
                <w:rFonts w:ascii="Times New Roman" w:hAnsi="Times New Roman" w:cs="Times New Roman"/>
                <w:bCs/>
                <w:sz w:val="24"/>
                <w:szCs w:val="24"/>
                <w:lang w:val="uk-UA"/>
              </w:rPr>
              <w:br/>
              <w:t>облдержадміністрації; 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tc>
        <w:tc>
          <w:tcPr>
            <w:tcW w:w="213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Наявність опитувальника </w:t>
            </w:r>
            <w:r w:rsidRPr="00C007C2">
              <w:rPr>
                <w:rFonts w:ascii="Times New Roman" w:hAnsi="Times New Roman" w:cs="Times New Roman"/>
                <w:sz w:val="24"/>
                <w:szCs w:val="24"/>
                <w:lang w:val="uk-UA"/>
              </w:rPr>
              <w:lastRenderedPageBreak/>
              <w:t>для проведення аналізу.</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штабів та комісій, які відібрані для проведення аналізу.</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увійшли до складу штабів та комісій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7.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та інклюзивного підходу</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Проведення аудиту безпеки територій територіальних громад області, перевірка та/або облаштування укриттів у закладах освіти, медицини, соціальної сфери з урахуванням гендерно чутливих та інклюзивних потреб жінок і чоловіків</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3256"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Департаменти облдержадміністрації: з питань цивільного захисту та оборонної роботи; соціального захисту населення;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Управління облдержадміністрації: освіти і науки; охорони здоров’я;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130"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Кількість перевірених та облаштованих укриттів у відповідних закладах </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Оперативна ціль 2.2. Забезпечення спроможності населення України, зокрема жінок і дівчат, виявляти безпекові виклики, </w:t>
            </w:r>
            <w:r w:rsidRPr="00C007C2">
              <w:rPr>
                <w:rFonts w:ascii="Times New Roman" w:hAnsi="Times New Roman" w:cs="Times New Roman"/>
                <w:sz w:val="24"/>
                <w:szCs w:val="24"/>
                <w:lang w:val="uk-UA"/>
              </w:rPr>
              <w:br/>
              <w:t>запобігати таким викликам, реагувати на них відповідно до наявних інструкцій, законодавства, рівня безпекових викликів та власних потреб</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8. Формування навичок у різних груп населення з </w:t>
            </w:r>
            <w:r w:rsidRPr="00C007C2">
              <w:rPr>
                <w:rFonts w:ascii="Times New Roman" w:hAnsi="Times New Roman" w:cs="Times New Roman"/>
                <w:sz w:val="24"/>
                <w:szCs w:val="24"/>
                <w:lang w:val="uk-UA"/>
              </w:rPr>
              <w:lastRenderedPageBreak/>
              <w:t>виявлення безпекових викликів, запобігання таким викликам, реагування на них</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lastRenderedPageBreak/>
              <w:t xml:space="preserve">1) Залучення представників груп самодопомоги до розповсюдження пам’яток екстреного реагування на </w:t>
            </w:r>
            <w:r w:rsidRPr="00C007C2">
              <w:rPr>
                <w:rFonts w:ascii="Times New Roman" w:hAnsi="Times New Roman" w:cs="Times New Roman"/>
                <w:iCs/>
                <w:sz w:val="24"/>
                <w:szCs w:val="24"/>
                <w:lang w:val="uk-UA"/>
              </w:rPr>
              <w:lastRenderedPageBreak/>
              <w:t>безпекові виклики на рівні територіальних громад</w:t>
            </w:r>
          </w:p>
          <w:p w:rsidR="005D7AF8" w:rsidRPr="00C007C2" w:rsidRDefault="005D7AF8" w:rsidP="005D7AF8">
            <w:pPr>
              <w:tabs>
                <w:tab w:val="left" w:pos="6780"/>
              </w:tabs>
              <w:jc w:val="both"/>
              <w:rPr>
                <w:rFonts w:ascii="Times New Roman" w:hAnsi="Times New Roman" w:cs="Times New Roman"/>
                <w:iCs/>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Департамент з питань цивільного захисту та оборонної роботи</w:t>
            </w:r>
            <w:r w:rsidRPr="00C007C2">
              <w:rPr>
                <w:rFonts w:ascii="Times New Roman" w:hAnsi="Times New Roman" w:cs="Times New Roman"/>
                <w:bCs/>
                <w:sz w:val="24"/>
                <w:szCs w:val="24"/>
                <w:lang w:val="uk-UA"/>
              </w:rPr>
              <w:br/>
            </w:r>
            <w:r w:rsidRPr="00C007C2">
              <w:rPr>
                <w:rFonts w:ascii="Times New Roman" w:hAnsi="Times New Roman" w:cs="Times New Roman"/>
                <w:bCs/>
                <w:sz w:val="24"/>
                <w:szCs w:val="24"/>
                <w:lang w:val="uk-UA"/>
              </w:rPr>
              <w:lastRenderedPageBreak/>
              <w:t>облдержадміністрації; 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Кількість розповсюджених пам’яток.</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Кількість залучених </w:t>
            </w:r>
            <w:r w:rsidRPr="00C007C2">
              <w:rPr>
                <w:rFonts w:ascii="Times New Roman" w:hAnsi="Times New Roman" w:cs="Times New Roman"/>
                <w:iCs/>
                <w:sz w:val="24"/>
                <w:szCs w:val="24"/>
                <w:lang w:val="uk-UA"/>
              </w:rPr>
              <w:t>представників груп самодопомоги</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2023-2024</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Місцевий бюджет та інші джерела, не </w:t>
            </w:r>
            <w:r w:rsidRPr="00C007C2">
              <w:rPr>
                <w:rFonts w:ascii="Times New Roman" w:hAnsi="Times New Roman" w:cs="Times New Roman"/>
                <w:sz w:val="24"/>
                <w:szCs w:val="24"/>
                <w:lang w:val="uk-UA"/>
              </w:rPr>
              <w:lastRenderedPageBreak/>
              <w:t>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2) Залучення представників груп самодопомоги до інформування населення про алгоритм дій із запобігання надзвичайним ситуаціям та реагування на них, бойові дії, цифрову та інформаційну небезпеку на рівні територіальних громад</w:t>
            </w:r>
          </w:p>
          <w:p w:rsidR="005D7AF8" w:rsidRPr="00C007C2" w:rsidRDefault="005D7AF8" w:rsidP="005D7AF8">
            <w:pPr>
              <w:tabs>
                <w:tab w:val="left" w:pos="6780"/>
              </w:tabs>
              <w:jc w:val="both"/>
              <w:rPr>
                <w:rFonts w:ascii="Times New Roman" w:hAnsi="Times New Roman" w:cs="Times New Roman"/>
                <w:iCs/>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з питань цивільного захисту та оборонної роботи</w:t>
            </w:r>
            <w:r w:rsidRPr="00C007C2">
              <w:rPr>
                <w:rFonts w:ascii="Times New Roman" w:hAnsi="Times New Roman" w:cs="Times New Roman"/>
                <w:bCs/>
                <w:sz w:val="24"/>
                <w:szCs w:val="24"/>
                <w:lang w:val="uk-UA"/>
              </w:rPr>
              <w:br/>
              <w:t>облдержадміністрації; 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просвітницьких заходів із запобігання надзвичайним ситуаціям та реагування на них, бойові дії, цифрову та інформаційну небезпеку на рівні територіальних громад.</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що охоплені інформаційними кампаніями із запобігання надзвичайним ситуаціям та реагування на них, бойові дії, цифрову та інформаційну небезпеку на рівні територіальних громад</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2023-2024</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Місцевий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3) Запровадження фахової </w:t>
            </w:r>
            <w:r w:rsidRPr="00C007C2">
              <w:rPr>
                <w:rFonts w:ascii="Times New Roman" w:hAnsi="Times New Roman" w:cs="Times New Roman"/>
                <w:sz w:val="24"/>
                <w:szCs w:val="24"/>
                <w:lang w:val="uk-UA"/>
              </w:rPr>
              <w:lastRenderedPageBreak/>
              <w:t xml:space="preserve">підготовки жіночих ініціативних груп, </w:t>
            </w:r>
            <w:r w:rsidRPr="00C007C2">
              <w:rPr>
                <w:rFonts w:ascii="Times New Roman" w:hAnsi="Times New Roman" w:cs="Times New Roman"/>
                <w:iCs/>
                <w:sz w:val="24"/>
                <w:szCs w:val="24"/>
                <w:lang w:val="uk-UA"/>
              </w:rPr>
              <w:t>членів груп самодопомоги, представників органів регіональної влади та місцевого самоврядування</w:t>
            </w:r>
            <w:r w:rsidRPr="00C007C2">
              <w:rPr>
                <w:rFonts w:ascii="Times New Roman" w:hAnsi="Times New Roman" w:cs="Times New Roman"/>
                <w:sz w:val="24"/>
                <w:szCs w:val="24"/>
                <w:lang w:val="uk-UA"/>
              </w:rPr>
              <w:t xml:space="preserve"> з питань управління процесами запобігання конфліктам та врегулювання їх (тренінги, семінари, онлайн-курси з </w:t>
            </w:r>
            <w:r w:rsidRPr="00C007C2">
              <w:rPr>
                <w:rFonts w:ascii="Times New Roman" w:hAnsi="Times New Roman" w:cs="Times New Roman"/>
                <w:iCs/>
                <w:sz w:val="24"/>
                <w:szCs w:val="24"/>
                <w:lang w:val="uk-UA"/>
              </w:rPr>
              <w:t>перемовин та медіації</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lastRenderedPageBreak/>
              <w:t xml:space="preserve">Громадські об’єднання та </w:t>
            </w:r>
            <w:r w:rsidRPr="00C007C2">
              <w:rPr>
                <w:rFonts w:ascii="Times New Roman" w:hAnsi="Times New Roman" w:cs="Times New Roman"/>
                <w:bCs/>
                <w:sz w:val="24"/>
                <w:szCs w:val="24"/>
                <w:lang w:val="uk-UA"/>
              </w:rPr>
              <w:lastRenderedPageBreak/>
              <w:t>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Кількість </w:t>
            </w:r>
            <w:r w:rsidRPr="00C007C2">
              <w:rPr>
                <w:rFonts w:ascii="Times New Roman" w:hAnsi="Times New Roman" w:cs="Times New Roman"/>
                <w:sz w:val="24"/>
                <w:szCs w:val="24"/>
                <w:lang w:val="uk-UA"/>
              </w:rPr>
              <w:lastRenderedPageBreak/>
              <w:t xml:space="preserve">проведених навчань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підвищили рівень знань з перемовин та медіації, а також неконфліктного спілкування</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w:t>
            </w:r>
            <w:r w:rsidRPr="00C007C2">
              <w:rPr>
                <w:rFonts w:ascii="Times New Roman" w:hAnsi="Times New Roman" w:cs="Times New Roman"/>
                <w:sz w:val="24"/>
                <w:szCs w:val="24"/>
                <w:lang w:val="uk-UA"/>
              </w:rPr>
              <w:lastRenderedPageBreak/>
              <w:t>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4) Проведення тематичних навчань (із залученням школярів, молоді, представників органів місцевого самоврядування) для різних груп населення з питань безпеки та захисту від надзвичайних ситуацій, в тому числі через відповідні канали комунікацій</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з питань цивільного захисту та оборонної роботи</w:t>
            </w:r>
            <w:r w:rsidRPr="00C007C2">
              <w:rPr>
                <w:rFonts w:ascii="Times New Roman" w:hAnsi="Times New Roman" w:cs="Times New Roman"/>
                <w:bCs/>
                <w:sz w:val="24"/>
                <w:szCs w:val="24"/>
                <w:lang w:val="uk-UA"/>
              </w:rPr>
              <w:br/>
              <w:t>облдержадміністрації; Управління облдержадміністрації: освіти і науки, охорони здоров’я;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охоплених навчанням та інформуванням,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каналів, через які поширено інформацію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5) Проведення аналізу існуючих каналів комунікації та їхньої доступності для різних груп населення з інформування про питання безпеки та захисту від надзвичайних ситуацій</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Департамент з питань цивільного захисту та оборонної роботи</w:t>
            </w:r>
            <w:r w:rsidRPr="00C007C2">
              <w:rPr>
                <w:rFonts w:ascii="Times New Roman" w:hAnsi="Times New Roman" w:cs="Times New Roman"/>
                <w:bCs/>
                <w:sz w:val="24"/>
                <w:szCs w:val="24"/>
                <w:lang w:val="uk-UA"/>
              </w:rPr>
              <w:br/>
              <w:t xml:space="preserve">облдержадміністрації; Управління облдержадміністрації: </w:t>
            </w:r>
            <w:r w:rsidRPr="00C007C2">
              <w:rPr>
                <w:rFonts w:ascii="Times New Roman" w:hAnsi="Times New Roman" w:cs="Times New Roman"/>
                <w:bCs/>
                <w:sz w:val="24"/>
                <w:szCs w:val="24"/>
                <w:lang w:val="uk-UA"/>
              </w:rPr>
              <w:lastRenderedPageBreak/>
              <w:t>освіти і науки, охорони здоров’я;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Наявність звітів за результатами тематичних досліджень з рекомендаціями</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tc>
      </w:tr>
      <w:tr w:rsidR="005D7AF8" w:rsidRPr="00C007C2" w:rsidTr="005D7AF8">
        <w:trPr>
          <w:trHeight w:val="300"/>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6) Проведення інформаційних кампаній, просвітницьких заходів, ініціатив для осіб похилого віку, осіб з інвалідністю, маломобільних категорій громадян, в тому числі, які належать до національних етнічних та релігійних груп (ромських національних меншин), з питань цифрової та медіаграмотності шляхом забезпечення доступу до якісного інтернет зв’язку, зокрема в сільських громадах, районах проведення бойових дій/прифронтових районних з метою протидії дезінформації, пропаганді та фейкам</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Департаменти облдержадміністрації: енергоефективності, транспорту, зв’язку та житлово-комунального господарства;</w:t>
            </w:r>
            <w:r w:rsidRPr="00C007C2">
              <w:rPr>
                <w:rFonts w:ascii="Times New Roman" w:eastAsia="Times New Roman" w:hAnsi="Times New Roman" w:cs="Times New Roman"/>
                <w:sz w:val="24"/>
                <w:szCs w:val="24"/>
                <w:lang w:val="uk-UA" w:eastAsia="uk-UA"/>
              </w:rPr>
              <w:t xml:space="preserve"> </w:t>
            </w:r>
            <w:r w:rsidRPr="00C007C2">
              <w:rPr>
                <w:rFonts w:ascii="Times New Roman" w:hAnsi="Times New Roman" w:cs="Times New Roman"/>
                <w:bCs/>
                <w:sz w:val="24"/>
                <w:szCs w:val="24"/>
                <w:lang w:val="uk-UA"/>
              </w:rPr>
              <w:t>культури і туризму, національностей та релігій;</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заходів.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взяли участь в заходах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територіальних громад, де забезпечено Інтернет-зв’язок</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місцевий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rPr>
          <w:trHeight w:val="300"/>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7) Включення до програм підвищення кваліфікації для педагогічних працівників та до </w:t>
            </w:r>
            <w:r w:rsidRPr="00C007C2">
              <w:rPr>
                <w:rFonts w:ascii="Times New Roman" w:hAnsi="Times New Roman" w:cs="Times New Roman"/>
                <w:sz w:val="24"/>
                <w:szCs w:val="24"/>
                <w:lang w:val="uk-UA"/>
              </w:rPr>
              <w:lastRenderedPageBreak/>
              <w:t xml:space="preserve">навчальних програм для дітей тем з питань </w:t>
            </w:r>
            <w:r w:rsidRPr="00C007C2">
              <w:rPr>
                <w:rFonts w:ascii="Times New Roman" w:eastAsia="MS Mincho" w:hAnsi="Times New Roman" w:cs="Times New Roman"/>
                <w:sz w:val="24"/>
                <w:szCs w:val="24"/>
                <w:lang w:val="uk-UA" w:eastAsia="ja-JP"/>
              </w:rPr>
              <w:t xml:space="preserve">особливостей безпеки життєдіяльності дівчат і хлопців, зокрема поводження з вибухонебезпечними </w:t>
            </w:r>
            <w:r w:rsidRPr="00C007C2">
              <w:rPr>
                <w:rFonts w:ascii="Times New Roman" w:hAnsi="Times New Roman" w:cs="Times New Roman"/>
                <w:sz w:val="24"/>
                <w:szCs w:val="24"/>
                <w:lang w:val="uk-UA"/>
              </w:rPr>
              <w:t>предметами, надання психологічної підтримки з питань подолання психологічних травм у дітей, які постраждали від конфліктів</w:t>
            </w:r>
          </w:p>
          <w:p w:rsidR="005D7AF8" w:rsidRPr="00C007C2" w:rsidRDefault="005D7AF8" w:rsidP="005D7AF8">
            <w:pPr>
              <w:tabs>
                <w:tab w:val="left" w:pos="6780"/>
              </w:tabs>
              <w:jc w:val="both"/>
              <w:rPr>
                <w:rFonts w:ascii="Times New Roman" w:hAnsi="Times New Roman" w:cs="Times New Roman"/>
                <w:sz w:val="24"/>
                <w:szCs w:val="24"/>
                <w:lang w:val="uk-UA"/>
              </w:rPr>
            </w:pP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 xml:space="preserve">Управління освіти і науки облдержадміністрації;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Департамент з питань </w:t>
            </w:r>
            <w:r w:rsidRPr="00C007C2">
              <w:rPr>
                <w:rFonts w:ascii="Times New Roman" w:hAnsi="Times New Roman" w:cs="Times New Roman"/>
                <w:bCs/>
                <w:sz w:val="24"/>
                <w:szCs w:val="24"/>
                <w:lang w:val="uk-UA"/>
              </w:rPr>
              <w:lastRenderedPageBreak/>
              <w:t>цивільного захисту та оборонної роботи</w:t>
            </w:r>
            <w:r w:rsidRPr="00C007C2">
              <w:rPr>
                <w:rFonts w:ascii="Times New Roman" w:hAnsi="Times New Roman" w:cs="Times New Roman"/>
                <w:bCs/>
                <w:sz w:val="24"/>
                <w:szCs w:val="24"/>
                <w:lang w:val="uk-UA"/>
              </w:rPr>
              <w:br/>
              <w:t>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iCs/>
                <w:sz w:val="24"/>
                <w:szCs w:val="24"/>
                <w:lang w:val="uk-UA"/>
              </w:rPr>
              <w:t>Чернігівський обласний інститут післядипломної педагогічної освіти</w:t>
            </w:r>
            <w:r w:rsidRPr="00C007C2">
              <w:rPr>
                <w:rFonts w:ascii="Times New Roman" w:hAnsi="Times New Roman" w:cs="Times New Roman"/>
                <w:bCs/>
                <w:iCs/>
                <w:sz w:val="24"/>
                <w:szCs w:val="24"/>
                <w:lang w:val="uk-UA"/>
              </w:rPr>
              <w:br/>
              <w:t>імені К.Д. Ушинського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Наявність навчальних програм в установах, які </w:t>
            </w:r>
            <w:r w:rsidRPr="00C007C2">
              <w:rPr>
                <w:rFonts w:ascii="Times New Roman" w:hAnsi="Times New Roman" w:cs="Times New Roman"/>
                <w:sz w:val="24"/>
                <w:szCs w:val="24"/>
                <w:lang w:val="uk-UA"/>
              </w:rPr>
              <w:lastRenderedPageBreak/>
              <w:t>підвищують кваліфікацію педагогічних кадрів.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прослухали заняття,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навчальних програм для дітей. Кількість занять, проведених для дітей.</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інформаційних заходів для батьків</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8) Проведення інформаційних та просвітницьких програм на місцевих радіостанціях, в соціальних мережах та на інших каналах зв’язку щодо особливостей безпеки життєдіяльності дівчат і хлопців, зокрема поводження з вибухонебезпечними предметами</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Управління освіти і науки облдержадміністрації;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з питань цивільного захисту та оборонної роботи</w:t>
            </w:r>
            <w:r w:rsidRPr="00C007C2">
              <w:rPr>
                <w:rFonts w:ascii="Times New Roman" w:hAnsi="Times New Roman" w:cs="Times New Roman"/>
                <w:bCs/>
                <w:sz w:val="24"/>
                <w:szCs w:val="24"/>
                <w:lang w:val="uk-UA"/>
              </w:rPr>
              <w:br/>
              <w:t>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r w:rsidRPr="00C007C2">
              <w:rPr>
                <w:rFonts w:ascii="Times New Roman" w:eastAsiaTheme="minorHAnsi" w:hAnsi="Times New Roman" w:cs="Times New Roman"/>
                <w:kern w:val="2"/>
                <w:sz w:val="24"/>
                <w:szCs w:val="24"/>
                <w:lang w:val="uk-UA"/>
              </w:rPr>
              <w:t xml:space="preserve"> </w:t>
            </w:r>
            <w:r w:rsidRPr="00C007C2">
              <w:rPr>
                <w:rFonts w:ascii="Times New Roman" w:hAnsi="Times New Roman" w:cs="Times New Roman"/>
                <w:bCs/>
                <w:iCs/>
                <w:sz w:val="24"/>
                <w:szCs w:val="24"/>
                <w:lang w:val="uk-UA"/>
              </w:rPr>
              <w:t>Чернігівський обласний інститут післядипломної педагогічної освіти</w:t>
            </w:r>
            <w:r w:rsidRPr="00C007C2">
              <w:rPr>
                <w:rFonts w:ascii="Times New Roman" w:hAnsi="Times New Roman" w:cs="Times New Roman"/>
                <w:bCs/>
                <w:iCs/>
                <w:sz w:val="24"/>
                <w:szCs w:val="24"/>
                <w:lang w:val="uk-UA"/>
              </w:rPr>
              <w:br/>
              <w:t>імені К.Д. Ушинського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Навчально-методичний центр цивільного захисту та безпеки </w:t>
            </w:r>
            <w:r w:rsidRPr="00C007C2">
              <w:rPr>
                <w:rFonts w:ascii="Times New Roman" w:hAnsi="Times New Roman" w:cs="Times New Roman"/>
                <w:bCs/>
                <w:sz w:val="24"/>
                <w:szCs w:val="24"/>
                <w:lang w:val="uk-UA"/>
              </w:rPr>
              <w:lastRenderedPageBreak/>
              <w:t>життєдіяльності Чернігівської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Кількість проведених інформаційних та просвітницьких програм.</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ЗМІ, які розмістили інформацію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місцевий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9) Проведення </w:t>
            </w:r>
            <w:r w:rsidRPr="00C007C2">
              <w:rPr>
                <w:rFonts w:ascii="Times New Roman" w:eastAsia="MS Mincho" w:hAnsi="Times New Roman" w:cs="Times New Roman"/>
                <w:sz w:val="24"/>
                <w:szCs w:val="24"/>
                <w:lang w:val="uk-UA" w:eastAsia="ja-JP"/>
              </w:rPr>
              <w:t>у закладах освіти інформаційних та просвітницьких заходів з питань кібербезпеки і протидії кіберзлочинності з урахуванням гендерного підходу</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Управління освіти і науки облдержадміністрації; 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громадські об’єднання та міжнародні організації (за згодою) </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у навчальних програмах тем з кібергігієни.</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дітей, які пройшли навчання,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соціальних працівників, які пройшли навчання,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яким проведено роз’яснювальну роботу,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vMerge w:val="restart"/>
          </w:tcPr>
          <w:p w:rsidR="005D7AF8" w:rsidRPr="00C007C2" w:rsidRDefault="005D7AF8" w:rsidP="005D7AF8">
            <w:pPr>
              <w:pStyle w:val="a9"/>
              <w:ind w:firstLine="0"/>
              <w:jc w:val="both"/>
              <w:rPr>
                <w:rFonts w:ascii="Times New Roman" w:eastAsia="MS Mincho" w:hAnsi="Times New Roman"/>
                <w:sz w:val="24"/>
                <w:szCs w:val="24"/>
                <w:lang w:eastAsia="ja-JP"/>
              </w:rPr>
            </w:pPr>
            <w:r w:rsidRPr="00C007C2">
              <w:rPr>
                <w:rFonts w:ascii="Times New Roman" w:eastAsia="MS Mincho" w:hAnsi="Times New Roman"/>
                <w:sz w:val="24"/>
                <w:szCs w:val="24"/>
                <w:lang w:eastAsia="ja-JP"/>
              </w:rPr>
              <w:t xml:space="preserve">9. Формування системи раннього оповіщення населення про небезпеки, пов’язані із збройним </w:t>
            </w:r>
            <w:r w:rsidRPr="00C007C2">
              <w:rPr>
                <w:rFonts w:ascii="Times New Roman" w:eastAsia="MS Mincho" w:hAnsi="Times New Roman"/>
                <w:sz w:val="24"/>
                <w:szCs w:val="24"/>
                <w:lang w:eastAsia="ja-JP"/>
              </w:rPr>
              <w:lastRenderedPageBreak/>
              <w:t xml:space="preserve">конфліктом (повідомлення про активізацію воєнних дій, розмінування, заміновані об’єкти тощо), яка включає гендерно чутливі показники і заходи </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1) Виготовлення та розповсюдження пам’яток екстреного реагування на безпекові виклики, роликів, інтерактивних матеріалів, навчальних  серіалів</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з питань цивільного захисту та оборонної роботи</w:t>
            </w:r>
            <w:r w:rsidRPr="00C007C2">
              <w:rPr>
                <w:rFonts w:ascii="Times New Roman" w:hAnsi="Times New Roman" w:cs="Times New Roman"/>
                <w:bCs/>
                <w:sz w:val="24"/>
                <w:szCs w:val="24"/>
                <w:lang w:val="uk-UA"/>
              </w:rPr>
              <w:br/>
              <w:t>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Головне управління Національної поліції в Чернігівській області (за </w:t>
            </w:r>
            <w:r w:rsidRPr="00C007C2">
              <w:rPr>
                <w:rFonts w:ascii="Times New Roman" w:hAnsi="Times New Roman" w:cs="Times New Roman"/>
                <w:bCs/>
                <w:sz w:val="24"/>
                <w:szCs w:val="24"/>
                <w:lang w:val="uk-UA"/>
              </w:rPr>
              <w:lastRenderedPageBreak/>
              <w:t>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Кількість виданих та розповсюджених пам’яток, роликів, інтерактивних матеріалів, навчальних  серіалів.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охоплених </w:t>
            </w:r>
            <w:r w:rsidRPr="00C007C2">
              <w:rPr>
                <w:rFonts w:ascii="Times New Roman" w:hAnsi="Times New Roman" w:cs="Times New Roman"/>
                <w:sz w:val="24"/>
                <w:szCs w:val="24"/>
                <w:lang w:val="uk-UA"/>
              </w:rPr>
              <w:lastRenderedPageBreak/>
              <w:t>осіб</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заборонені законодавством </w:t>
            </w:r>
          </w:p>
        </w:tc>
      </w:tr>
      <w:tr w:rsidR="005D7AF8" w:rsidRPr="00C007C2" w:rsidTr="005D7AF8">
        <w:tc>
          <w:tcPr>
            <w:tcW w:w="2410" w:type="dxa"/>
            <w:vMerge/>
          </w:tcPr>
          <w:p w:rsidR="005D7AF8" w:rsidRPr="00C007C2" w:rsidRDefault="005D7AF8" w:rsidP="005D7AF8">
            <w:pPr>
              <w:pStyle w:val="a9"/>
              <w:ind w:firstLine="0"/>
              <w:jc w:val="both"/>
              <w:rPr>
                <w:rFonts w:ascii="Times New Roman" w:eastAsia="MS Mincho" w:hAnsi="Times New Roman"/>
                <w:sz w:val="24"/>
                <w:szCs w:val="24"/>
                <w:lang w:eastAsia="ja-JP"/>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 Розробка, затвердження і впровадження планів інформування про дії щодо запобігання надзвичайним ситуаціям та реагування на них</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з питань цивільного захисту та оборонної роботи</w:t>
            </w:r>
            <w:r w:rsidRPr="00C007C2">
              <w:rPr>
                <w:rFonts w:ascii="Times New Roman" w:hAnsi="Times New Roman" w:cs="Times New Roman"/>
                <w:bCs/>
                <w:sz w:val="24"/>
                <w:szCs w:val="24"/>
                <w:lang w:val="uk-UA"/>
              </w:rPr>
              <w:br/>
              <w:t>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планів інформування та результатів їх впровадження</w:t>
            </w:r>
          </w:p>
          <w:p w:rsidR="005D7AF8" w:rsidRPr="00C007C2" w:rsidRDefault="005D7AF8" w:rsidP="005D7AF8">
            <w:pPr>
              <w:tabs>
                <w:tab w:val="left" w:pos="6780"/>
              </w:tabs>
              <w:jc w:val="both"/>
              <w:rPr>
                <w:rFonts w:ascii="Times New Roman" w:hAnsi="Times New Roman" w:cs="Times New Roman"/>
                <w:sz w:val="24"/>
                <w:szCs w:val="24"/>
                <w:lang w:val="uk-UA"/>
              </w:rPr>
            </w:pP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10. Підвищення спроможності територіальних громад щодо управління процесами запобігання конфліктам і врегулювання конфліктів</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Проведення освітніх та просвітницьких заходів для жінок і дівчат різних соціальних груп з питань запобігання конфліктам, їх врегулювання, міжнародних механізмів захисту прав людини, самозайнятості, розвитку бізнесу, зокрема: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 «Лідерство для дівчат та жінок»;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«Економічні можливості для дівчат/жінок ВПО»;</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«Участь жінок у процесах відновлення»</w:t>
            </w:r>
          </w:p>
          <w:p w:rsidR="005D7AF8" w:rsidRPr="00C007C2" w:rsidRDefault="005D7AF8" w:rsidP="005D7AF8">
            <w:pPr>
              <w:tabs>
                <w:tab w:val="left" w:pos="6780"/>
              </w:tabs>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Департаменти облдержадміністрації: економічного розвитку; соціального захисту населення;</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 xml:space="preserve">Обласний центр зайнятості; </w:t>
            </w:r>
            <w:r w:rsidRPr="00C007C2">
              <w:rPr>
                <w:rFonts w:ascii="Times New Roman" w:hAnsi="Times New Roman" w:cs="Times New Roman"/>
                <w:sz w:val="24"/>
                <w:szCs w:val="24"/>
                <w:lang w:val="uk-UA"/>
              </w:rPr>
              <w:t>Регіональний центр з надання безоплатної вторинної правової допомоги у Чернігівській області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Агенція регіонального </w:t>
            </w:r>
            <w:r w:rsidRPr="00C007C2">
              <w:rPr>
                <w:rFonts w:ascii="Times New Roman" w:hAnsi="Times New Roman" w:cs="Times New Roman"/>
                <w:sz w:val="24"/>
                <w:szCs w:val="24"/>
                <w:lang w:val="uk-UA"/>
              </w:rPr>
              <w:lastRenderedPageBreak/>
              <w:t>розвитку Чернігівської області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Державна організація «Регіональний фонд підтримки підприємництва по Чернігівській області»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Кількість проведених навчальних заходів.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заходів для жінок різних соціальних груп.</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жінок, які взяли участь у заходах</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заборонені законодавством </w:t>
            </w:r>
          </w:p>
        </w:tc>
      </w:tr>
      <w:tr w:rsidR="005D7AF8" w:rsidRPr="00C007C2" w:rsidTr="005D7AF8">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11. Включення питань аудиту безпеки територій до освітніх програм суб’єктів реагування на безпекові виклики, насильство за ознакою статі та насильство, пов’язане з конфліктом</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Організація тренінгів, семінарів з вивчення методики проведення аудиту безпеки територій на місцевому рівні для різних категорій осіб</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методичних рекомендацій.</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проведених тренінгів.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пройшли тренінг,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навчальних матеріалів</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Стратегічна ціль 3. Забезпечення процесу постконфліктного відновлення, розбудови та впровадження системи перехідного </w:t>
            </w:r>
            <w:r w:rsidRPr="00C007C2">
              <w:rPr>
                <w:rFonts w:ascii="Times New Roman" w:hAnsi="Times New Roman" w:cs="Times New Roman"/>
                <w:sz w:val="24"/>
                <w:szCs w:val="24"/>
                <w:lang w:val="uk-UA"/>
              </w:rPr>
              <w:br/>
              <w:t>правосуддя за принципами забезпечення рівних прав та можливостей жінок і чоловіків</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Оперативна ціль 3.1. Визначення суспільного та політичного діалогу щодо постконфліктного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rsidR="005D7AF8" w:rsidRPr="00C007C2" w:rsidTr="005D7AF8">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12. Проведення підготовки фахівців з питань надання профілактично-психологічної </w:t>
            </w:r>
            <w:r w:rsidRPr="00C007C2">
              <w:rPr>
                <w:rFonts w:ascii="Times New Roman" w:hAnsi="Times New Roman" w:cs="Times New Roman"/>
                <w:sz w:val="24"/>
                <w:szCs w:val="24"/>
                <w:lang w:val="uk-UA"/>
              </w:rPr>
              <w:lastRenderedPageBreak/>
              <w:t>допомоги особам, постраждалим від конфлікту</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Проведення навчальних заходів для представлення наявного досвіду роботи з питань надання профілактично-психологічної допомоги особам, постраждалим </w:t>
            </w:r>
            <w:r w:rsidRPr="00C007C2">
              <w:rPr>
                <w:rFonts w:ascii="Times New Roman" w:hAnsi="Times New Roman" w:cs="Times New Roman"/>
                <w:sz w:val="24"/>
                <w:szCs w:val="24"/>
                <w:lang w:val="uk-UA"/>
              </w:rPr>
              <w:lastRenderedPageBreak/>
              <w:t>від конфлікту з врахуванням гендерної складової. Створення та поширення електронного видання методичних рекомендацій із запобігання конфліктам</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Обласний центр соціальних служб; Управління освіти і науки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 xml:space="preserve">громадські об’єднання та </w:t>
            </w:r>
            <w:r w:rsidRPr="00C007C2">
              <w:rPr>
                <w:rFonts w:ascii="Times New Roman" w:hAnsi="Times New Roman" w:cs="Times New Roman"/>
                <w:bCs/>
                <w:sz w:val="24"/>
                <w:szCs w:val="24"/>
                <w:lang w:val="uk-UA"/>
              </w:rPr>
              <w:lastRenderedPageBreak/>
              <w:t>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Кількість осіб, які пройшли навчання,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Наявність </w:t>
            </w:r>
            <w:r w:rsidRPr="00C007C2">
              <w:rPr>
                <w:rFonts w:ascii="Times New Roman" w:hAnsi="Times New Roman" w:cs="Times New Roman"/>
                <w:sz w:val="24"/>
                <w:szCs w:val="24"/>
                <w:lang w:val="uk-UA"/>
              </w:rPr>
              <w:lastRenderedPageBreak/>
              <w:t>методичних рекомендацій.</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каналів, де розміщено методичні рекомендації</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4455"/>
        </w:trPr>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13. Забезпечення надійних джерел комунікації з питань постконфліктного відновлення</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Проведення інформаційно-просвітницьких заходів з питань постконфліктного відновлення для місцевого населення та ВПО, зокрема, за темою: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«Прикладні аспекти збереження психічного здоров’я особистості»;</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«Правові засоби захисту прав і свобод дитини в Україні»</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 xml:space="preserve">Департаменти </w:t>
            </w:r>
            <w:r w:rsidRPr="00C007C2">
              <w:rPr>
                <w:rFonts w:ascii="Times New Roman" w:hAnsi="Times New Roman" w:cs="Times New Roman"/>
                <w:sz w:val="24"/>
                <w:szCs w:val="24"/>
                <w:lang w:val="uk-UA"/>
              </w:rPr>
              <w:t>облдержадміністрації:</w:t>
            </w:r>
            <w:r w:rsidRPr="00C007C2">
              <w:rPr>
                <w:rFonts w:ascii="Times New Roman" w:hAnsi="Times New Roman" w:cs="Times New Roman"/>
                <w:bCs/>
                <w:sz w:val="24"/>
                <w:szCs w:val="24"/>
                <w:lang w:val="uk-UA"/>
              </w:rPr>
              <w:t xml:space="preserve"> сім’ї, молоді та спорту, </w:t>
            </w:r>
          </w:p>
          <w:p w:rsidR="005D7AF8" w:rsidRPr="00C007C2" w:rsidRDefault="005D7AF8" w:rsidP="005D7AF8">
            <w:pPr>
              <w:tabs>
                <w:tab w:val="left" w:pos="6780"/>
              </w:tabs>
              <w:jc w:val="both"/>
              <w:rPr>
                <w:rFonts w:ascii="Times New Roman" w:hAnsi="Times New Roman" w:cs="Times New Roman"/>
                <w:b/>
                <w:bCs/>
                <w:sz w:val="24"/>
                <w:szCs w:val="24"/>
                <w:lang w:val="uk-UA"/>
              </w:rPr>
            </w:pPr>
            <w:r w:rsidRPr="00C007C2">
              <w:rPr>
                <w:rFonts w:ascii="Times New Roman" w:hAnsi="Times New Roman" w:cs="Times New Roman"/>
                <w:sz w:val="24"/>
                <w:szCs w:val="24"/>
                <w:lang w:val="uk-UA"/>
              </w:rPr>
              <w:t xml:space="preserve">соціального захисту населення; </w:t>
            </w:r>
            <w:r w:rsidRPr="00C007C2">
              <w:rPr>
                <w:rFonts w:ascii="Times New Roman" w:hAnsi="Times New Roman" w:cs="Times New Roman"/>
                <w:bCs/>
                <w:sz w:val="24"/>
                <w:szCs w:val="24"/>
                <w:lang w:val="uk-UA"/>
              </w:rPr>
              <w:t xml:space="preserve">Управління освіти і науки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пройшли навчання,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інформаційно-просвітницьких заходів.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охоплених інформаційно-просвітницькими заходами, з розподілом за статтю (за можливістю)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rPr>
          <w:trHeight w:val="624"/>
        </w:trPr>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Оперативна ціль 3.2. Визначення специфічних потреб осіб, які постраждали від конфлікту, зокрема жінок, з урахуванням </w:t>
            </w:r>
            <w:r w:rsidRPr="00C007C2">
              <w:rPr>
                <w:rFonts w:ascii="Times New Roman" w:hAnsi="Times New Roman" w:cs="Times New Roman"/>
                <w:sz w:val="24"/>
                <w:szCs w:val="24"/>
                <w:lang w:val="uk-UA"/>
              </w:rPr>
              <w:br/>
              <w:t>гендерних підходів та їх урахування під час надання адміністративних, медичних та соціальних послуг</w:t>
            </w:r>
          </w:p>
        </w:tc>
      </w:tr>
      <w:tr w:rsidR="005D7AF8" w:rsidRPr="00C007C2" w:rsidTr="005D7AF8">
        <w:trPr>
          <w:trHeight w:val="1562"/>
        </w:trPr>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14. Забезпечення проведення на постійній основі оцінювання, аналізу потреб та доступності адміністративних, медичних та соціальних послуг, надання правової </w:t>
            </w:r>
            <w:r w:rsidRPr="00C007C2">
              <w:rPr>
                <w:rFonts w:ascii="Times New Roman" w:hAnsi="Times New Roman" w:cs="Times New Roman"/>
                <w:sz w:val="24"/>
                <w:szCs w:val="24"/>
                <w:lang w:val="uk-UA"/>
              </w:rPr>
              <w:lastRenderedPageBreak/>
              <w:t>допомоги різними групами жінок і чоловіків, які постраждали від конфлікту</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lastRenderedPageBreak/>
              <w:t xml:space="preserve">Сприяння розробці гендерних профілів територіальних громад з елементами аналізу впливу війни на безпекові аспекти в громадах з метою виявлення специфічних потреб осіб, які постраждали від наслідків кризи, спричиненої війною, та їх урахування в програмних документах громад та планах відновлення, а також під </w:t>
            </w:r>
            <w:r w:rsidRPr="00C007C2">
              <w:rPr>
                <w:rFonts w:ascii="Times New Roman" w:hAnsi="Times New Roman" w:cs="Times New Roman"/>
                <w:iCs/>
                <w:sz w:val="24"/>
                <w:szCs w:val="24"/>
                <w:lang w:val="uk-UA"/>
              </w:rPr>
              <w:lastRenderedPageBreak/>
              <w:t>час надання адміністративних, медичних та соціальних послуг</w:t>
            </w:r>
          </w:p>
          <w:p w:rsidR="005D7AF8" w:rsidRPr="00C007C2" w:rsidRDefault="005D7AF8" w:rsidP="005D7AF8">
            <w:pPr>
              <w:tabs>
                <w:tab w:val="left" w:pos="6780"/>
              </w:tabs>
              <w:jc w:val="both"/>
              <w:rPr>
                <w:rFonts w:ascii="Times New Roman" w:hAnsi="Times New Roman" w:cs="Times New Roman"/>
                <w:i/>
                <w:iCs/>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w:t>
            </w:r>
            <w:r w:rsidRPr="00C007C2">
              <w:rPr>
                <w:rFonts w:ascii="Times New Roman" w:hAnsi="Times New Roman" w:cs="Times New Roman"/>
                <w:sz w:val="24"/>
                <w:szCs w:val="24"/>
                <w:lang w:val="uk-UA"/>
              </w:rPr>
              <w:t xml:space="preserve">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створених гендерних профілів територіальних громад</w:t>
            </w: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2023</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2997"/>
        </w:trPr>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15. Проведення консультацій та надання необхідної комплексної, гуманітарної, медичної, соціально-психологічної, правової допомоги особам, які постраждали від конфлікту</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1) Забезпечення надання жінкам і дівчатам, які постраждали від конфлікту, гендерно зумовленого насильства медичної та консультативної допомоги з питань репродуктивного здоров’я, зокрема через проекти на місцевому рівні із залученням активних представників громади та органів місцевого самоврядування</w:t>
            </w:r>
          </w:p>
        </w:tc>
        <w:tc>
          <w:tcPr>
            <w:tcW w:w="2942" w:type="dxa"/>
          </w:tcPr>
          <w:p w:rsidR="005D7AF8" w:rsidRPr="00C007C2" w:rsidRDefault="005D7AF8" w:rsidP="005D7AF8">
            <w:pPr>
              <w:tabs>
                <w:tab w:val="left" w:pos="6780"/>
              </w:tabs>
              <w:jc w:val="both"/>
              <w:rPr>
                <w:rFonts w:ascii="Times New Roman" w:hAnsi="Times New Roman" w:cs="Times New Roman"/>
                <w:b/>
                <w:bCs/>
                <w:sz w:val="24"/>
                <w:szCs w:val="24"/>
                <w:lang w:val="uk-UA"/>
              </w:rPr>
            </w:pPr>
            <w:r w:rsidRPr="00C007C2">
              <w:rPr>
                <w:rFonts w:ascii="Times New Roman" w:hAnsi="Times New Roman" w:cs="Times New Roman"/>
                <w:bCs/>
                <w:sz w:val="24"/>
                <w:szCs w:val="24"/>
                <w:lang w:val="uk-UA"/>
              </w:rPr>
              <w:t>Управління охорони здоров’я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Обласний центр соціальних служб;</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w:t>
            </w:r>
            <w:r w:rsidRPr="00C007C2">
              <w:rPr>
                <w:rFonts w:ascii="Times New Roman" w:hAnsi="Times New Roman" w:cs="Times New Roman"/>
                <w:sz w:val="24"/>
                <w:szCs w:val="24"/>
                <w:lang w:val="uk-UA"/>
              </w:rPr>
              <w:t xml:space="preserve">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послуг з розбивкою за видами</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заборонені законодавством </w:t>
            </w:r>
          </w:p>
        </w:tc>
      </w:tr>
      <w:tr w:rsidR="005D7AF8" w:rsidRPr="00C007C2" w:rsidTr="005D7AF8">
        <w:trPr>
          <w:trHeight w:val="127"/>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 Створення та підтримка роботи мобільних бригад</w:t>
            </w:r>
            <w:r w:rsidRPr="00C007C2">
              <w:rPr>
                <w:rFonts w:ascii="Times New Roman" w:eastAsia="MS Mincho" w:hAnsi="Times New Roman" w:cs="Times New Roman"/>
                <w:sz w:val="24"/>
                <w:szCs w:val="24"/>
                <w:lang w:val="uk-UA" w:eastAsia="ja-JP"/>
              </w:rPr>
              <w:t xml:space="preserve"> соціально-психологічної допомоги особам, які постраждали від конфлікту</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сім’ї, молоді та спорту облдержадміністрації, управління охорони здоров’я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створених мобільних бригад.</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отримали послуги мобільних бригад,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142"/>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
                <w:sz w:val="24"/>
                <w:szCs w:val="24"/>
                <w:lang w:val="uk-UA"/>
              </w:rPr>
            </w:pPr>
            <w:r w:rsidRPr="00C007C2">
              <w:rPr>
                <w:rFonts w:ascii="Times New Roman" w:hAnsi="Times New Roman" w:cs="Times New Roman"/>
                <w:sz w:val="24"/>
                <w:szCs w:val="24"/>
                <w:lang w:val="uk-UA"/>
              </w:rPr>
              <w:t xml:space="preserve">3) Проведення циклу тренінгів/семінарів для жінок і дівчат, які постраждали від різних видів конфліктів, </w:t>
            </w:r>
            <w:r w:rsidRPr="00C007C2">
              <w:rPr>
                <w:rFonts w:ascii="Times New Roman" w:hAnsi="Times New Roman" w:cs="Times New Roman"/>
                <w:iCs/>
                <w:sz w:val="24"/>
                <w:szCs w:val="24"/>
                <w:lang w:val="uk-UA"/>
              </w:rPr>
              <w:t xml:space="preserve">зокрема з питань про молодіжне лідерство та участь у прийнятті рішень, попередження та реагування на сексуальне насильство, пов’язане з військовим конфліктом, протидію </w:t>
            </w:r>
            <w:r w:rsidRPr="00C007C2">
              <w:rPr>
                <w:rFonts w:ascii="Times New Roman" w:hAnsi="Times New Roman" w:cs="Times New Roman"/>
                <w:iCs/>
                <w:sz w:val="24"/>
                <w:szCs w:val="24"/>
                <w:lang w:val="uk-UA"/>
              </w:rPr>
              <w:lastRenderedPageBreak/>
              <w:t>торгівлі людьми</w:t>
            </w:r>
            <w:r w:rsidRPr="00C007C2">
              <w:rPr>
                <w:rFonts w:ascii="Times New Roman" w:hAnsi="Times New Roman" w:cs="Times New Roman"/>
                <w:i/>
                <w:sz w:val="24"/>
                <w:szCs w:val="24"/>
                <w:lang w:val="uk-UA"/>
              </w:rPr>
              <w:t xml:space="preserve"> </w:t>
            </w: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w:t>
            </w:r>
            <w:r w:rsidRPr="00C007C2">
              <w:rPr>
                <w:rFonts w:ascii="Times New Roman" w:hAnsi="Times New Roman" w:cs="Times New Roman"/>
                <w:sz w:val="24"/>
                <w:szCs w:val="24"/>
                <w:lang w:val="uk-UA"/>
              </w:rPr>
              <w:t xml:space="preserve">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проведених тренінгів/семінарів для молоді </w:t>
            </w:r>
            <w:r w:rsidRPr="00C007C2">
              <w:rPr>
                <w:rFonts w:ascii="Times New Roman" w:hAnsi="Times New Roman" w:cs="Times New Roman"/>
                <w:iCs/>
                <w:sz w:val="24"/>
                <w:szCs w:val="24"/>
                <w:lang w:val="uk-UA"/>
              </w:rPr>
              <w:t>Кількість учасників тренінгів, що показали підвищений рівень знань після проходження навчання</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sz w:val="24"/>
                <w:szCs w:val="24"/>
                <w:lang w:val="uk-UA"/>
              </w:rPr>
              <w:t>Інші джерела, не заборонені законодавством</w:t>
            </w:r>
            <w:r w:rsidRPr="00C007C2">
              <w:rPr>
                <w:rFonts w:ascii="Times New Roman" w:hAnsi="Times New Roman" w:cs="Times New Roman"/>
                <w:bCs/>
                <w:sz w:val="24"/>
                <w:szCs w:val="24"/>
                <w:lang w:val="uk-UA"/>
              </w:rPr>
              <w:t xml:space="preserve"> </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rPr>
          <w:trHeight w:val="165"/>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iCs/>
                <w:sz w:val="24"/>
                <w:szCs w:val="24"/>
                <w:lang w:val="uk-UA"/>
              </w:rPr>
              <w:t>4) Сприяння розробці місцевих програм соціальної адаптації та інтеграції внутрішньо переміщених осіб в громади, розробка алгоритму виявлення потреб, пріоритизації та розподілу цільової гуманітарної допомоги з урахуванням міжнародних стандартів надання гуманітарної допомоги</w:t>
            </w:r>
          </w:p>
        </w:tc>
        <w:tc>
          <w:tcPr>
            <w:tcW w:w="2942"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Департамент соціального захисту населення облдержадміністрації; </w:t>
            </w:r>
            <w:r w:rsidRPr="00C007C2">
              <w:rPr>
                <w:rFonts w:ascii="Times New Roman" w:hAnsi="Times New Roman" w:cs="Times New Roman"/>
                <w:bCs/>
                <w:sz w:val="24"/>
                <w:szCs w:val="24"/>
                <w:lang w:val="uk-UA"/>
              </w:rPr>
              <w:t>виконавчі комітети міських/сільських/селищних рад</w:t>
            </w:r>
            <w:r w:rsidRPr="00C007C2">
              <w:rPr>
                <w:rFonts w:ascii="Times New Roman" w:hAnsi="Times New Roman" w:cs="Times New Roman"/>
                <w:sz w:val="24"/>
                <w:szCs w:val="24"/>
                <w:lang w:val="uk-UA"/>
              </w:rPr>
              <w:t xml:space="preserve">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444" w:type="dxa"/>
            <w:gridSpan w:val="3"/>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розроблених програм в області</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rPr>
          <w:trHeight w:val="263"/>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5) Надання комплексної допомоги (психологічних консультацій, соціально-психологічної підтримки, первинної та вторинної правової допомоги, проведення виїзних зустрічей в громадах, тощо) </w:t>
            </w:r>
            <w:r w:rsidRPr="00C007C2">
              <w:rPr>
                <w:rFonts w:ascii="Times New Roman" w:eastAsia="MS Mincho" w:hAnsi="Times New Roman" w:cs="Times New Roman"/>
                <w:sz w:val="24"/>
                <w:szCs w:val="24"/>
                <w:lang w:val="uk-UA" w:eastAsia="ja-JP"/>
              </w:rPr>
              <w:t>учасникам бойових дій, членам їх сімей</w:t>
            </w:r>
            <w:r w:rsidRPr="00C007C2">
              <w:rPr>
                <w:rFonts w:ascii="Times New Roman" w:hAnsi="Times New Roman" w:cs="Times New Roman"/>
                <w:sz w:val="24"/>
                <w:szCs w:val="24"/>
                <w:lang w:val="uk-UA"/>
              </w:rPr>
              <w:t xml:space="preserve"> та іншим категоріям населення, яких торкнулися наслідки війни, із залученням центрів надання правової допомоги та профільних громадських організацій</w:t>
            </w: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Департамент соціального захисту населення облдержадміністрації; </w:t>
            </w:r>
            <w:r w:rsidRPr="00C007C2">
              <w:rPr>
                <w:rFonts w:ascii="Times New Roman" w:hAnsi="Times New Roman" w:cs="Times New Roman"/>
                <w:sz w:val="24"/>
                <w:szCs w:val="24"/>
                <w:lang w:val="uk-UA"/>
              </w:rPr>
              <w:t>Управління охорони здоров’я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Регіональний центр з надання безоплатної вторинної правової допомоги у Чернігівській області (за згодою); Обласний центр соціальних служб;</w:t>
            </w:r>
            <w:r w:rsidRPr="00C007C2">
              <w:rPr>
                <w:rFonts w:ascii="Times New Roman" w:hAnsi="Times New Roman" w:cs="Times New Roman"/>
                <w:sz w:val="24"/>
                <w:szCs w:val="24"/>
                <w:lang w:val="uk-UA"/>
              </w:rPr>
              <w:t xml:space="preserve"> р</w:t>
            </w:r>
            <w:r w:rsidRPr="00C007C2">
              <w:rPr>
                <w:rFonts w:ascii="Times New Roman" w:hAnsi="Times New Roman" w:cs="Times New Roman"/>
                <w:bCs/>
                <w:sz w:val="24"/>
                <w:szCs w:val="24"/>
                <w:lang w:val="uk-UA"/>
              </w:rPr>
              <w:t xml:space="preserve">айдержадміністрації,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 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отримали консультації, з розподілом за статтю</w:t>
            </w:r>
          </w:p>
          <w:p w:rsidR="005D7AF8" w:rsidRPr="00C007C2" w:rsidRDefault="005D7AF8" w:rsidP="005D7AF8">
            <w:pPr>
              <w:tabs>
                <w:tab w:val="left" w:pos="6780"/>
              </w:tabs>
              <w:jc w:val="both"/>
              <w:rPr>
                <w:rFonts w:ascii="Times New Roman" w:hAnsi="Times New Roman" w:cs="Times New Roman"/>
                <w:bCs/>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rPr>
          <w:trHeight w:val="2224"/>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6)</w:t>
            </w:r>
            <w:r w:rsidRPr="00C007C2">
              <w:rPr>
                <w:rFonts w:ascii="Times New Roman" w:hAnsi="Times New Roman" w:cs="Times New Roman"/>
                <w:b/>
                <w:sz w:val="24"/>
                <w:szCs w:val="24"/>
                <w:lang w:val="uk-UA"/>
              </w:rPr>
              <w:t xml:space="preserve"> </w:t>
            </w:r>
            <w:r w:rsidRPr="00C007C2">
              <w:rPr>
                <w:rFonts w:ascii="Times New Roman" w:hAnsi="Times New Roman" w:cs="Times New Roman"/>
                <w:sz w:val="24"/>
                <w:szCs w:val="24"/>
                <w:lang w:val="uk-UA"/>
              </w:rPr>
              <w:t>Виготовлення інформаційних матеріалів та розміщення у громадських місцях про безоплатну медичну, психологічну, правову допомогу, зокрема про гарячі лінії допомоги у випадках насильства, пов’язаного з воєнним конфліктом</w:t>
            </w: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Департаменти облдержадміністрації: сім’ї, молоді та спорту; соціального захисту населення;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sz w:val="24"/>
                <w:szCs w:val="24"/>
                <w:lang w:val="uk-UA"/>
              </w:rPr>
              <w:t>Управління охорони здоров’я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Регіональний центр з надання безоплатної вторинної правової допомоги у Чернігівській області (за згодою); Обласний центр соціальних служб;</w:t>
            </w:r>
            <w:r w:rsidRPr="00C007C2">
              <w:rPr>
                <w:rFonts w:ascii="Times New Roman" w:hAnsi="Times New Roman" w:cs="Times New Roman"/>
                <w:sz w:val="24"/>
                <w:szCs w:val="24"/>
                <w:lang w:val="uk-UA"/>
              </w:rPr>
              <w:t xml:space="preserve"> р</w:t>
            </w:r>
            <w:r w:rsidRPr="00C007C2">
              <w:rPr>
                <w:rFonts w:ascii="Times New Roman" w:hAnsi="Times New Roman" w:cs="Times New Roman"/>
                <w:bCs/>
                <w:sz w:val="24"/>
                <w:szCs w:val="24"/>
                <w:lang w:val="uk-UA"/>
              </w:rPr>
              <w:t xml:space="preserve">айдержадміністрації,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 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одиниць інформаційних матеріалів</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Обласний/місцевий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rPr>
          <w:trHeight w:val="274"/>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7) Розробка та включення до навчальних планів закладів середньої освіти курсу з репродуктивної освіти (як курсу за вибором).</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Проведення інформаційно-просвітницьких заходів з репродуктивного здоров’я у навчальних закладах для дітей та учнівської молоді</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Управління облдержадміністрації: освіти і науки; охорони здоров’я;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Наявність наказів про включення теми у навчальні плани.</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Кількість навчальних закладів, які провели заняття.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Кількість школярів, охоплених формальним навчанням з репродуктивної освіти, з розподілом </w:t>
            </w:r>
            <w:r w:rsidRPr="00C007C2">
              <w:rPr>
                <w:rFonts w:ascii="Times New Roman" w:hAnsi="Times New Roman" w:cs="Times New Roman"/>
                <w:bCs/>
                <w:sz w:val="24"/>
                <w:szCs w:val="24"/>
                <w:lang w:val="uk-UA"/>
              </w:rPr>
              <w:lastRenderedPageBreak/>
              <w:t>за статтю.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інформаційно-просвітницьких заходів з репродуктивного здоров’я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охоплених цими заходами,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rPr>
          <w:trHeight w:val="2253"/>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8) Проведення заходів у навчальних і позашкільних закладах освіти для дітей та учнівської молоді з попередження конфліктів.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Проведення заходів для учнівської молоді, жінок із забезпечення психоемоційної стабільності «Стрес та як його подолати» у форматі тренінгів, індивідуальних консультацій, груп підтримки.</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Проведення виїзних та онлайн консультацій в громадах з психологічної допомоги</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Управління облдержадміністрації: освіти і науки; охорони здоров’я;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Обласний центр соціальних служб; виконавчі комітети міських/сільських/селищних рад (за згодою); громадські об’єднання та міжнародні організації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закладів, які провели заняття.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школярів, охоплених навчальними заходами з попередження конфліктів, з розподілом за статтю.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охоплених навчальними заходами з психоемоційної стабільності, з розподілом за статтю.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отримали консультації,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rPr>
          <w:trHeight w:val="120"/>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9) Проведення консультацій та </w:t>
            </w:r>
            <w:r w:rsidRPr="00C007C2">
              <w:rPr>
                <w:rFonts w:ascii="Times New Roman" w:hAnsi="Times New Roman" w:cs="Times New Roman"/>
                <w:sz w:val="24"/>
                <w:szCs w:val="24"/>
                <w:lang w:val="uk-UA"/>
              </w:rPr>
              <w:lastRenderedPageBreak/>
              <w:t>тренінгів для волонтерів, лідерів громадських організацій, соціальних працівників, психологів з протидії вигоранню.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Проведення тренінгів для фахівців із соціальної роботи, які залишилися працювати у прифронтових регіонах, з питань соціальної роботи з постраждалими від агресії Російської Федерації</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 xml:space="preserve">Обласний центр </w:t>
            </w:r>
            <w:r w:rsidRPr="00C007C2">
              <w:rPr>
                <w:rFonts w:ascii="Times New Roman" w:hAnsi="Times New Roman" w:cs="Times New Roman"/>
                <w:bCs/>
                <w:sz w:val="24"/>
                <w:szCs w:val="24"/>
                <w:lang w:val="uk-UA"/>
              </w:rPr>
              <w:lastRenderedPageBreak/>
              <w:t>соціальних служб; виконавчі комітети міських/сільських/селищних рад (за згодою); громадські об’єднання та міжнародні організації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 xml:space="preserve">Кількість осіб, які </w:t>
            </w:r>
            <w:r w:rsidRPr="00C007C2">
              <w:rPr>
                <w:rFonts w:ascii="Times New Roman" w:hAnsi="Times New Roman" w:cs="Times New Roman"/>
                <w:bCs/>
                <w:sz w:val="24"/>
                <w:szCs w:val="24"/>
                <w:lang w:val="uk-UA"/>
              </w:rPr>
              <w:lastRenderedPageBreak/>
              <w:t>отримали консультації, з розподілом за статтю.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взяли участь у тренінгах з протидії вигорання, з розподілом за статтю.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взяли участь у тренінгах із соціальної роботи з постраждалими від агресії Російської Федерації,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w:t>
            </w:r>
            <w:r w:rsidRPr="00C007C2">
              <w:rPr>
                <w:rFonts w:ascii="Times New Roman" w:hAnsi="Times New Roman" w:cs="Times New Roman"/>
                <w:sz w:val="24"/>
                <w:szCs w:val="24"/>
                <w:lang w:val="uk-UA"/>
              </w:rPr>
              <w:lastRenderedPageBreak/>
              <w:t xml:space="preserve">заборонені законодавством </w:t>
            </w:r>
          </w:p>
        </w:tc>
      </w:tr>
      <w:tr w:rsidR="005D7AF8" w:rsidRPr="00C007C2" w:rsidTr="005D7AF8">
        <w:trPr>
          <w:trHeight w:val="3007"/>
        </w:trPr>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16. Розширення можливостей підтримки самозайнятості та підприємництва жінок, зокрема з числа внутрішньо переміщених осіб, жінок-ветеранів та інших осіб, які постраждали від конфлікту</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1) Сприяння впровадження програм самозайнятості та підприємництва жінок, зокрема жінок-ветеранів, внутрішньо переміщених осіб та їх сімей шляхом інформування, консультування про проєкти підтримки ветеранського бізнесу від Українського ветеранського фонду Мінветеранів. </w:t>
            </w:r>
          </w:p>
        </w:tc>
        <w:tc>
          <w:tcPr>
            <w:tcW w:w="2942"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 соціального захисту населення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Сектор у Чернігівській області Міністерства у справах ветеранів України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наданих консультацій, поінформованих осіб,  кількість осіб які отримали послуги з професійної адаптації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sz w:val="24"/>
                <w:szCs w:val="24"/>
                <w:lang w:val="uk-UA"/>
              </w:rPr>
              <w:t xml:space="preserve">2) Проведення інформаційно-консультаційних, навчальних заходів з питань здійснення підприємницької діяльності, зокрема для жінок з числа </w:t>
            </w:r>
            <w:r w:rsidRPr="00C007C2">
              <w:rPr>
                <w:rFonts w:ascii="Times New Roman" w:hAnsi="Times New Roman" w:cs="Times New Roman"/>
                <w:sz w:val="24"/>
                <w:szCs w:val="24"/>
                <w:lang w:val="uk-UA"/>
              </w:rPr>
              <w:lastRenderedPageBreak/>
              <w:t xml:space="preserve">внутрішньо переміщених осіб, жінок-ветеранів та інших осіб, які постраждали від конфлікту </w:t>
            </w:r>
            <w:r w:rsidRPr="00C007C2">
              <w:rPr>
                <w:rFonts w:ascii="Times New Roman" w:hAnsi="Times New Roman" w:cs="Times New Roman"/>
                <w:iCs/>
                <w:sz w:val="24"/>
                <w:szCs w:val="24"/>
                <w:lang w:val="uk-UA"/>
              </w:rPr>
              <w:t>через підтримку функціонування безпечних просторів для жінок і дівчат та реалізації місцевих ініціатив в територіальних громадах</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Департамент економічного розвитку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Агенція регіонального розвитку Чернігівської </w:t>
            </w:r>
            <w:r w:rsidRPr="00C007C2">
              <w:rPr>
                <w:rFonts w:ascii="Times New Roman" w:hAnsi="Times New Roman" w:cs="Times New Roman"/>
                <w:sz w:val="24"/>
                <w:szCs w:val="24"/>
                <w:lang w:val="uk-UA"/>
              </w:rPr>
              <w:lastRenderedPageBreak/>
              <w:t>області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Державна організація «Регіональний фонд підтримки підприємництва по Чернігівській області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центр зайнятості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Кількість проведених заходів з питань здійснення підприємницької діяльності</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Кількість осіб, які взяли участь у заходах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Державний/обласний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3) Організація заходів за участю жінок з різних областей для поширення досвіду про самозайнятість, підприємництво</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Департамент економічного розвитку облдержадміністрації; обласний центр зайнятості;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Агенція регіонального розвитку Чернігівської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Державна організація «Регіональний фонд підтримки підприємництва по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жінок, які взяли участь у заходах</w:t>
            </w:r>
          </w:p>
          <w:p w:rsidR="005D7AF8" w:rsidRPr="00C007C2" w:rsidRDefault="005D7AF8" w:rsidP="005D7AF8">
            <w:pPr>
              <w:tabs>
                <w:tab w:val="left" w:pos="6780"/>
              </w:tabs>
              <w:jc w:val="both"/>
              <w:rPr>
                <w:rFonts w:ascii="Times New Roman" w:hAnsi="Times New Roman" w:cs="Times New Roman"/>
                <w:bCs/>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4) Проведення консультацій та організаційного супроводу жінок, зокрема з числа внутрішньо переміщених осіб, та інших осіб, які постраждали від конфлікту, з </w:t>
            </w:r>
            <w:r w:rsidRPr="00C007C2">
              <w:rPr>
                <w:rFonts w:ascii="Times New Roman" w:hAnsi="Times New Roman" w:cs="Times New Roman"/>
                <w:sz w:val="24"/>
                <w:szCs w:val="24"/>
                <w:lang w:val="uk-UA"/>
              </w:rPr>
              <w:lastRenderedPageBreak/>
              <w:t>питань пошуку роботи, з врахуванням їх фахових навичок, досвіду роботи та можливості перенавчання</w:t>
            </w:r>
          </w:p>
          <w:p w:rsidR="005D7AF8" w:rsidRPr="00C007C2" w:rsidRDefault="005D7AF8" w:rsidP="005D7AF8">
            <w:pPr>
              <w:tabs>
                <w:tab w:val="left" w:pos="6780"/>
              </w:tabs>
              <w:jc w:val="both"/>
              <w:rPr>
                <w:rFonts w:ascii="Times New Roman" w:hAnsi="Times New Roman" w:cs="Times New Roman"/>
                <w:sz w:val="24"/>
                <w:szCs w:val="24"/>
                <w:lang w:val="uk-UA"/>
              </w:rPr>
            </w:pP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Обласний центр зайнятості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отримали консультації та організаційний супровід.</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Частка осіб, які відзначили, що консультації та організаційний супровід, були для них корисними,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5) Пошук приміщень, їх переобладнання та здійснення ремонту із залученням коштів донорів з облаштування житла для внутрішньо переміщених осіб.</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Взяття в оренду, реорганізація та ремонт приміщень для соціального бізнесу</w:t>
            </w:r>
          </w:p>
          <w:p w:rsidR="005D7AF8" w:rsidRPr="00C007C2" w:rsidRDefault="005D7AF8" w:rsidP="005D7AF8">
            <w:pPr>
              <w:tabs>
                <w:tab w:val="left" w:pos="6780"/>
              </w:tabs>
              <w:jc w:val="both"/>
              <w:rPr>
                <w:rFonts w:ascii="Times New Roman" w:hAnsi="Times New Roman" w:cs="Times New Roman"/>
                <w:sz w:val="24"/>
                <w:szCs w:val="24"/>
                <w:lang w:val="uk-UA"/>
              </w:rPr>
            </w:pPr>
          </w:p>
          <w:p w:rsidR="005D7AF8" w:rsidRPr="00C007C2" w:rsidRDefault="005D7AF8" w:rsidP="005D7AF8">
            <w:pPr>
              <w:tabs>
                <w:tab w:val="left" w:pos="6780"/>
              </w:tabs>
              <w:jc w:val="both"/>
              <w:rPr>
                <w:rFonts w:ascii="Times New Roman" w:hAnsi="Times New Roman" w:cs="Times New Roman"/>
                <w:sz w:val="24"/>
                <w:szCs w:val="24"/>
                <w:lang w:val="uk-UA"/>
              </w:rPr>
            </w:pP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приміщень, облаштованих для проживання внутрішньо переміщених осіб та договорів про можливість використовувати приміщення.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комунальних  приміщень, які використовуються соціальним бізнесом.</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проживають або використовують приміщення,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заборонені законодавством </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17. Підтримка осіб,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які перебувають на тимчасово окупованих територіях та/або під юрисдикцією інших держав, у тому числі жінок, які </w:t>
            </w:r>
            <w:r w:rsidRPr="00C007C2">
              <w:rPr>
                <w:rFonts w:ascii="Times New Roman" w:hAnsi="Times New Roman" w:cs="Times New Roman"/>
                <w:sz w:val="24"/>
                <w:szCs w:val="24"/>
                <w:lang w:val="uk-UA"/>
              </w:rPr>
              <w:lastRenderedPageBreak/>
              <w:t>проживають у районі воєнних (бойових) дій, перебувають у полоні, яких примусово вивезли до Російської Федерації, які вимушено виїхали за кордон</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1) Поширення інформації в соціальних мережах та групах про діяльність «гарячих телефонних ліній»/ дистанційних інформаційно-консультативних пунктів/ спеціальних каналів зв’язку/ платформ комплексної допомоги для осіб, які </w:t>
            </w:r>
            <w:r w:rsidRPr="00C007C2">
              <w:rPr>
                <w:rFonts w:ascii="Times New Roman" w:hAnsi="Times New Roman" w:cs="Times New Roman"/>
                <w:sz w:val="24"/>
                <w:szCs w:val="24"/>
                <w:lang w:val="uk-UA"/>
              </w:rPr>
              <w:lastRenderedPageBreak/>
              <w:t>перебувають на тимчасово окупованих територіях та/чи під юрисдикцією інших держав</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Департаменти облдержадміністрації: сім’ї, молоді та спорту; соціального захисту населення;</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Обласний центр соціальних служб; Регіональний центр з </w:t>
            </w:r>
            <w:r w:rsidRPr="00C007C2">
              <w:rPr>
                <w:rFonts w:ascii="Times New Roman" w:hAnsi="Times New Roman" w:cs="Times New Roman"/>
                <w:bCs/>
                <w:sz w:val="24"/>
                <w:szCs w:val="24"/>
                <w:lang w:val="uk-UA"/>
              </w:rPr>
              <w:lastRenderedPageBreak/>
              <w:t>надання безоплатної вторинної правової допомоги у Чернігівській області (за згодою); райдержадміністрації, виконавчі органи міських, сільських, 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Кількість публікацій у соціальних мережах.</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переглядів та репостів</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2) Надання необхідної допомоги </w:t>
            </w:r>
            <w:r w:rsidRPr="00C007C2">
              <w:rPr>
                <w:rFonts w:ascii="Times New Roman" w:eastAsia="MS Mincho" w:hAnsi="Times New Roman" w:cs="Times New Roman"/>
                <w:sz w:val="24"/>
                <w:szCs w:val="24"/>
                <w:lang w:val="uk-UA" w:eastAsia="ja-JP"/>
              </w:rPr>
              <w:t xml:space="preserve">сім’ям полонених та сім’ям осіб, яких примусово вивезли до Російської Федерації та які перебувають на території України, зокрема шляхом поширення серед місцевого населення </w:t>
            </w:r>
            <w:r w:rsidRPr="00C007C2">
              <w:rPr>
                <w:rFonts w:ascii="Times New Roman" w:hAnsi="Times New Roman" w:cs="Times New Roman"/>
                <w:sz w:val="24"/>
                <w:szCs w:val="24"/>
                <w:lang w:val="uk-UA"/>
              </w:rPr>
              <w:t xml:space="preserve">інформації про організації, які можуть надавати правову та психологічну підтримку; про алгоритм надання необхідної допомоги.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Проведення тренінгів з представниками громадських організацій, які працюють із сім’ями полонених та сім’ями осіб, яких примусово вивезли до Російської Федерації, для підвищення їх рівня кваліфікації щодо надання правової та психологічної підтримки </w:t>
            </w: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Обласний центр соціальних служб;</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Регіональний центр з надання безоплатної вторинної правової допомоги у Чернігівській області (за згодою); райдержадміністрації; виконавчі органи міських, сільських, 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Наявність списку організацій, які працюють в цій сфері.</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які пройшли тренінг, з розподілом за статтю.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Кількість осіб, охоплених інформацією про алгоритм надання необхідної допомоги, з розподілом за статтю (за можливістю)</w:t>
            </w:r>
          </w:p>
          <w:p w:rsidR="005D7AF8" w:rsidRPr="00C007C2" w:rsidRDefault="005D7AF8" w:rsidP="005D7AF8">
            <w:pPr>
              <w:tabs>
                <w:tab w:val="left" w:pos="6780"/>
              </w:tabs>
              <w:jc w:val="both"/>
              <w:rPr>
                <w:rFonts w:ascii="Times New Roman" w:hAnsi="Times New Roman" w:cs="Times New Roman"/>
                <w:bCs/>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заборонені законодавством </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Оперативна ціль 3.3. Визначення належних механізмів документування, оцінювання та відшкодування збитків особам, які постраждали від насильства, пов’язаного з конфліктом, з урахуванням гендерного підходу та притягнення винних до відповідальності</w:t>
            </w:r>
          </w:p>
        </w:tc>
      </w:tr>
      <w:tr w:rsidR="005D7AF8" w:rsidRPr="00C007C2" w:rsidTr="005D7AF8">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18. Забезпечення </w:t>
            </w:r>
            <w:r w:rsidRPr="00C007C2">
              <w:rPr>
                <w:rFonts w:ascii="Times New Roman" w:hAnsi="Times New Roman" w:cs="Times New Roman"/>
                <w:sz w:val="24"/>
                <w:szCs w:val="24"/>
                <w:lang w:val="uk-UA"/>
              </w:rPr>
              <w:lastRenderedPageBreak/>
              <w:t xml:space="preserve">доступу громадян, які проживають на територіях, що постраждали від бойових дій, до інформації щодо того, як діяти в кризових умовах, документувати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заподіяну шкоду та звертатися за її відшкодуванням</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Проведення начальних семінарів з </w:t>
            </w:r>
            <w:r w:rsidRPr="00C007C2">
              <w:rPr>
                <w:rFonts w:ascii="Times New Roman" w:eastAsia="MS Mincho" w:hAnsi="Times New Roman" w:cs="Times New Roman"/>
                <w:sz w:val="24"/>
                <w:szCs w:val="24"/>
                <w:lang w:val="uk-UA" w:eastAsia="ja-JP"/>
              </w:rPr>
              <w:lastRenderedPageBreak/>
              <w:t>підвищення кваліфікації фахівців органів державної влади та посадових осіб місцевого самоврядування щодо документування, оцінювання шкоди, завданої постраждалим у зв’язку з конфліктом, з урахуванням гендерного підходу</w:t>
            </w:r>
            <w:r w:rsidRPr="00C007C2">
              <w:rPr>
                <w:rFonts w:ascii="Times New Roman" w:hAnsi="Times New Roman" w:cs="Times New Roman"/>
                <w:sz w:val="24"/>
                <w:szCs w:val="24"/>
                <w:lang w:val="uk-UA"/>
              </w:rPr>
              <w:t xml:space="preserve"> </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42" w:type="dxa"/>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 xml:space="preserve">Громадські об’єднання та </w:t>
            </w:r>
            <w:r w:rsidRPr="00C007C2">
              <w:rPr>
                <w:rFonts w:ascii="Times New Roman" w:hAnsi="Times New Roman" w:cs="Times New Roman"/>
                <w:bCs/>
                <w:sz w:val="24"/>
                <w:szCs w:val="24"/>
                <w:lang w:val="uk-UA"/>
              </w:rPr>
              <w:lastRenderedPageBreak/>
              <w:t>міжнародні організації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Чернігівський регіональний центр підвищення кваліфікації</w:t>
            </w:r>
          </w:p>
        </w:tc>
        <w:tc>
          <w:tcPr>
            <w:tcW w:w="2444" w:type="dxa"/>
            <w:gridSpan w:val="3"/>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lastRenderedPageBreak/>
              <w:t xml:space="preserve">Кількість проведених </w:t>
            </w:r>
            <w:r w:rsidRPr="00C007C2">
              <w:rPr>
                <w:rFonts w:ascii="Times New Roman" w:hAnsi="Times New Roman" w:cs="Times New Roman"/>
                <w:bCs/>
                <w:sz w:val="24"/>
                <w:szCs w:val="24"/>
                <w:lang w:val="uk-UA"/>
              </w:rPr>
              <w:lastRenderedPageBreak/>
              <w:t xml:space="preserve">навчальних семінарів з підвищення кваліфікації. Кількість осіб, які пройшли навчання </w:t>
            </w:r>
          </w:p>
          <w:p w:rsidR="005D7AF8" w:rsidRPr="00C007C2" w:rsidRDefault="005D7AF8" w:rsidP="005D7AF8">
            <w:pPr>
              <w:tabs>
                <w:tab w:val="left" w:pos="6780"/>
              </w:tabs>
              <w:jc w:val="both"/>
              <w:rPr>
                <w:rFonts w:ascii="Times New Roman" w:hAnsi="Times New Roman" w:cs="Times New Roman"/>
                <w:bCs/>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Інші джерела, не </w:t>
            </w:r>
            <w:r w:rsidRPr="00C007C2">
              <w:rPr>
                <w:rFonts w:ascii="Times New Roman" w:hAnsi="Times New Roman" w:cs="Times New Roman"/>
                <w:sz w:val="24"/>
                <w:szCs w:val="24"/>
                <w:lang w:val="uk-UA"/>
              </w:rPr>
              <w:lastRenderedPageBreak/>
              <w:t>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lastRenderedPageBreak/>
              <w:t xml:space="preserve">Стратегічна ціль 4. Забезпечення захисту від насильства за ознакою статі, сексуального насильства </w:t>
            </w:r>
            <w:r w:rsidRPr="00C007C2">
              <w:rPr>
                <w:rFonts w:ascii="Times New Roman" w:hAnsi="Times New Roman" w:cs="Times New Roman"/>
                <w:sz w:val="24"/>
                <w:szCs w:val="24"/>
                <w:lang w:val="uk-UA"/>
              </w:rPr>
              <w:br/>
              <w:t>(в умовах збройного конфлікту та в мирний час)</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Оперативна ціль 4.2. Формування системи міжвідомчого виявлення та реагування, яка створює умови для отримання комплексного, своєчасного захисту та доступу до правосуддя осіб, які постраждали від насильства за ознакою статі та сексуального насильства, пов’язаного з конфліктом, у мирний час</w:t>
            </w:r>
          </w:p>
        </w:tc>
      </w:tr>
      <w:tr w:rsidR="005D7AF8" w:rsidRPr="00C007C2" w:rsidTr="005D7AF8">
        <w:trPr>
          <w:trHeight w:val="787"/>
        </w:trPr>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19. Забезпечення виявлення випадків насильства за ознакою статі та належного реагування на них</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eastAsia="MS Mincho" w:hAnsi="Times New Roman" w:cs="Times New Roman"/>
                <w:sz w:val="24"/>
                <w:szCs w:val="24"/>
                <w:lang w:val="uk-UA" w:eastAsia="ja-JP"/>
              </w:rPr>
              <w:t>1) Проведення заходів щодо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в тому числі сексуальні домагання</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сім'ї, молоді та спорту облдержадміністрації; Обласний центр соціальних служб;</w:t>
            </w:r>
            <w:r w:rsidRPr="00C007C2">
              <w:rPr>
                <w:rFonts w:ascii="Times New Roman" w:eastAsia="Times New Roman" w:hAnsi="Times New Roman" w:cs="Times New Roman"/>
                <w:sz w:val="24"/>
                <w:szCs w:val="24"/>
                <w:lang w:val="uk-UA" w:eastAsia="uk-UA"/>
              </w:rPr>
              <w:t xml:space="preserve"> </w:t>
            </w:r>
            <w:r w:rsidRPr="00C007C2">
              <w:rPr>
                <w:rFonts w:ascii="Times New Roman" w:hAnsi="Times New Roman" w:cs="Times New Roman"/>
                <w:bCs/>
                <w:sz w:val="24"/>
                <w:szCs w:val="24"/>
                <w:lang w:val="uk-UA"/>
              </w:rPr>
              <w:t>Управління облдержадміністрації: освіти і науки; охорони здоров’я;</w:t>
            </w:r>
            <w:r w:rsidRPr="00C007C2">
              <w:rPr>
                <w:rFonts w:ascii="Times New Roman" w:eastAsia="Times New Roman" w:hAnsi="Times New Roman" w:cs="Times New Roman"/>
                <w:sz w:val="24"/>
                <w:szCs w:val="24"/>
                <w:lang w:val="uk-UA" w:eastAsia="uk-UA"/>
              </w:rPr>
              <w:t xml:space="preserve"> </w:t>
            </w:r>
            <w:r w:rsidRPr="00C007C2">
              <w:rPr>
                <w:rFonts w:ascii="Times New Roman" w:hAnsi="Times New Roman" w:cs="Times New Roman"/>
                <w:bCs/>
                <w:sz w:val="24"/>
                <w:szCs w:val="24"/>
                <w:lang w:val="uk-UA"/>
              </w:rPr>
              <w:t>Служба у справах дітей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Обласна прокуратура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заходів.</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взяли участь у проведенні заходів.</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rPr>
          <w:trHeight w:val="412"/>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 Проведення навчальних заходів для різних категорій працівників Національної поліції з урахуванням особливостей служби слідчих підрозділів з питань ідентифікації та розслідування випадків сексуального насильства в умовах конфлікту, насильства за ознакою статі</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Обласна прокуратура (за згодою);</w:t>
            </w:r>
          </w:p>
          <w:p w:rsidR="005D7AF8" w:rsidRPr="00C007C2" w:rsidRDefault="005D7AF8" w:rsidP="005D7AF8">
            <w:pPr>
              <w:tabs>
                <w:tab w:val="left" w:pos="6780"/>
              </w:tabs>
              <w:jc w:val="both"/>
              <w:rPr>
                <w:rFonts w:ascii="Times New Roman" w:hAnsi="Times New Roman" w:cs="Times New Roman"/>
                <w:b/>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навчальних програм для працівників Національної поліції.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працівників поліції, які пройшли навчання,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rPr>
          <w:trHeight w:val="787"/>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3) Організація та участь у проведенні інформаційних кампаній з питань запобігання та протидії насильству за ознакою статі, сексуальному насильству в умовах конфлікту, сексуальних домагань тощо для працівників сектору безпеки і оборони із залученням громадських об’єднань.</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 xml:space="preserve">райдержадміністрації, виконавчі органи міських, сільських та селищних рад;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інформаційних кампаній.</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охоплених кампаніями, з розподілом за статтю (за можливості)</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 Забезпечення системного моніторингу функціонування системи реагування на насильство за ознакою статі; сексуальне насильство, пов’язане з конфліктом; торгівлю людьми</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1) Вирішення питань щодо покращення транспортного сполучення між районами та громадами Чернігівської області, особливо на територіях, наближених до зони бойових дій/прифронтових територіях з урахуванням безпекових ситуацій, що сприятиме мобільності жінок, чоловіків, дівчат та хлопців та забезпечення доступу до якісних соціальних послуг</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енергоефективності, транспорту, зв’язку та житлово-комунального господарства облдержадміністрації; виконавчі комітети міських/сільських/селищних рад (за згодою); 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збільшеного транспортного сполучення</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 Проведення моніторингу та оцінки функціонування спецалізованих служб підтримки осіб, які постраждали від домашнього насильства та насильства за ознакою статі, надання на їх базі допомоги та послуг постраждалим від сексуального насильства, пов’язаного з конфліктом</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сім’ї, молоді та спорту облдержадміністрації; Обласний центр соціальних служб; 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звітів за результатами проведення моніторингу з рекомендаціями.</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отримали послуги від спеціалізованих служб підтримки постраждалих осіб</w:t>
            </w: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Оперативна ціль 4.3. Забезпечення комплексної допомоги особам, які постраждали від насильства за ознакою статі та </w:t>
            </w:r>
            <w:r w:rsidRPr="00C007C2">
              <w:rPr>
                <w:rFonts w:ascii="Times New Roman" w:hAnsi="Times New Roman" w:cs="Times New Roman"/>
                <w:sz w:val="24"/>
                <w:szCs w:val="24"/>
                <w:lang w:val="uk-UA"/>
              </w:rPr>
              <w:br/>
              <w:t>сексуального насильства, пов’язаного з конфліктом, з урахуванням специфічних потреб постраждалих в умовах збройного конфлікту та в мирний час</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21 Забезпечення надання ефективної своєчасної допомоги особам, які постраждали від насильства за ознакою статі; сексуального насильства, пов’язаного з конфліктом; торгівлі людьми</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eastAsia="MS Mincho" w:hAnsi="Times New Roman" w:cs="Times New Roman"/>
                <w:sz w:val="24"/>
                <w:szCs w:val="24"/>
                <w:lang w:val="uk-UA" w:eastAsia="ja-JP"/>
              </w:rPr>
              <w:t>1) Забезпечення інформування населення про допомогу, що можуть отримати особи, які постраждали від насильства за ознакою статі та сексуального насильства, пов’язаного з конфліктом, з урахуванням засобів комунікації для різних груп жінок і чоловіків (з урахуванням їх віку, місця проживання, наявності інвалідності, етнічного походження, майнового стану тощо) та послуги, які їм надаються</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Департамент сім’ї, молоді та спорту облдержадміністрації; Управління облдержадміністрації: освіти і науки; охорони здоров’я;</w:t>
            </w:r>
            <w:r w:rsidRPr="00C007C2">
              <w:rPr>
                <w:rFonts w:ascii="Times New Roman" w:eastAsia="Times New Roman" w:hAnsi="Times New Roman" w:cs="Times New Roman"/>
                <w:sz w:val="24"/>
                <w:szCs w:val="24"/>
                <w:lang w:val="uk-UA" w:eastAsia="uk-UA"/>
              </w:rPr>
              <w:t xml:space="preserve"> </w:t>
            </w:r>
            <w:r w:rsidRPr="00C007C2">
              <w:rPr>
                <w:rFonts w:ascii="Times New Roman" w:hAnsi="Times New Roman" w:cs="Times New Roman"/>
                <w:bCs/>
                <w:sz w:val="24"/>
                <w:szCs w:val="24"/>
                <w:lang w:val="uk-UA"/>
              </w:rPr>
              <w:t>Служба у справах дітей облдержадміністрації; 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Обласний центр соціальних служб; 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інформаційних кампаній.</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охоплених кампаніями, з розподілом за статтю (за можливості)</w:t>
            </w:r>
          </w:p>
          <w:p w:rsidR="005D7AF8" w:rsidRPr="00C007C2" w:rsidRDefault="005D7AF8" w:rsidP="005D7AF8">
            <w:pPr>
              <w:tabs>
                <w:tab w:val="left" w:pos="6780"/>
              </w:tabs>
              <w:jc w:val="both"/>
              <w:rPr>
                <w:rFonts w:ascii="Times New Roman" w:hAnsi="Times New Roman" w:cs="Times New Roman"/>
                <w:sz w:val="24"/>
                <w:szCs w:val="24"/>
                <w:lang w:val="uk-UA"/>
              </w:rPr>
            </w:pP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r w:rsidRPr="00C007C2">
              <w:rPr>
                <w:rFonts w:ascii="Times New Roman" w:hAnsi="Times New Roman" w:cs="Times New Roman"/>
                <w:sz w:val="24"/>
                <w:szCs w:val="24"/>
                <w:lang w:val="uk-UA"/>
              </w:rPr>
              <w:tab/>
              <w:t>Інші джерела, не заборонені законодавством</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 Здійснення заходів контролю за дотриманням вимог законодавства з питань  дотримання прав дітей, надання соціальної підтримки, соціальних послуг громадянам області, які постраждали від домашнього насильства та насильства за ознакою статі, сексуального насильства, пов’язаного з конфліктом, торгівлі людьми, включно членам сімей учасників бойових дій в територіальних громадах області</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Головне управління Національної соціальної сервісної служби у Чернігівській області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перевірених послуг  </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Державний бюджет</w:t>
            </w:r>
            <w:r w:rsidRPr="00C007C2">
              <w:rPr>
                <w:rFonts w:ascii="Times New Roman" w:hAnsi="Times New Roman" w:cs="Times New Roman"/>
                <w:sz w:val="24"/>
                <w:szCs w:val="24"/>
                <w:lang w:val="uk-UA"/>
              </w:rPr>
              <w:br/>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
                <w:sz w:val="24"/>
                <w:szCs w:val="24"/>
                <w:lang w:val="uk-UA"/>
              </w:rPr>
            </w:pPr>
            <w:r w:rsidRPr="00C007C2">
              <w:rPr>
                <w:rFonts w:ascii="Times New Roman" w:hAnsi="Times New Roman" w:cs="Times New Roman"/>
                <w:sz w:val="24"/>
                <w:szCs w:val="24"/>
                <w:lang w:val="uk-UA"/>
              </w:rPr>
              <w:t xml:space="preserve">3) Проведення навчань для фахівців з питань надання  допомоги особам, </w:t>
            </w:r>
            <w:r w:rsidRPr="00C007C2">
              <w:rPr>
                <w:rFonts w:ascii="Times New Roman" w:eastAsia="MS Mincho" w:hAnsi="Times New Roman" w:cs="Times New Roman"/>
                <w:sz w:val="24"/>
                <w:szCs w:val="24"/>
                <w:lang w:val="uk-UA" w:eastAsia="ja-JP"/>
              </w:rPr>
              <w:t>які постраждали від насильства за ознакою статі та сексуального насильства, пов’язаного з конфліктом</w:t>
            </w:r>
            <w:r w:rsidRPr="00C007C2">
              <w:rPr>
                <w:rFonts w:ascii="Times New Roman" w:hAnsi="Times New Roman" w:cs="Times New Roman"/>
                <w:sz w:val="24"/>
                <w:szCs w:val="24"/>
                <w:lang w:val="uk-UA"/>
              </w:rPr>
              <w:t xml:space="preserve">, </w:t>
            </w:r>
            <w:r w:rsidRPr="00C007C2">
              <w:rPr>
                <w:rFonts w:ascii="Times New Roman" w:hAnsi="Times New Roman" w:cs="Times New Roman"/>
                <w:iCs/>
                <w:sz w:val="24"/>
                <w:szCs w:val="24"/>
                <w:lang w:val="uk-UA"/>
              </w:rPr>
              <w:t>торгівлі людьми,</w:t>
            </w:r>
            <w:r w:rsidRPr="00C007C2">
              <w:rPr>
                <w:rFonts w:ascii="Times New Roman" w:hAnsi="Times New Roman" w:cs="Times New Roman"/>
                <w:sz w:val="24"/>
                <w:szCs w:val="24"/>
                <w:lang w:val="uk-UA"/>
              </w:rPr>
              <w:t xml:space="preserve"> </w:t>
            </w:r>
            <w:r w:rsidRPr="00C007C2">
              <w:rPr>
                <w:rFonts w:ascii="Times New Roman" w:hAnsi="Times New Roman" w:cs="Times New Roman"/>
                <w:iCs/>
                <w:sz w:val="24"/>
                <w:szCs w:val="24"/>
                <w:lang w:val="uk-UA"/>
              </w:rPr>
              <w:t>репродуктивного здоров’я</w:t>
            </w:r>
          </w:p>
          <w:p w:rsidR="005D7AF8" w:rsidRPr="00C007C2" w:rsidRDefault="005D7AF8" w:rsidP="005D7AF8">
            <w:pPr>
              <w:tabs>
                <w:tab w:val="left" w:pos="6780"/>
              </w:tabs>
              <w:jc w:val="both"/>
              <w:rPr>
                <w:rFonts w:ascii="Times New Roman" w:hAnsi="Times New Roman" w:cs="Times New Roman"/>
                <w:i/>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Департамент сім’ї, молоді та спорту облдержадміністрації;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Чернігівський регіональний центр підвищення кваліфікації;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Управління охорони здоров’я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Обласний центр соціальних служб; 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навчань та кількість учасників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
                <w:sz w:val="24"/>
                <w:szCs w:val="24"/>
                <w:lang w:val="uk-UA"/>
              </w:rPr>
            </w:pPr>
            <w:r w:rsidRPr="00C007C2">
              <w:rPr>
                <w:rFonts w:ascii="Times New Roman" w:eastAsia="MS Mincho" w:hAnsi="Times New Roman" w:cs="Times New Roman"/>
                <w:sz w:val="24"/>
                <w:szCs w:val="24"/>
                <w:lang w:val="uk-UA" w:eastAsia="ja-JP"/>
              </w:rPr>
              <w:t xml:space="preserve">4) Проведення навчань для жінок, які шукають роботу, в тому числі, які постраждали від насильства за ознакою статі, торгівлі людьми </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Обласний центр зайнятості (за згодою); 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проведених навчань та кількість жінок, які охоплені навчанням</w:t>
            </w:r>
          </w:p>
        </w:tc>
        <w:tc>
          <w:tcPr>
            <w:tcW w:w="1384" w:type="dxa"/>
          </w:tcPr>
          <w:p w:rsidR="005D7AF8" w:rsidRPr="00C007C2" w:rsidRDefault="005D7AF8" w:rsidP="005D7AF8">
            <w:pPr>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eastAsia="MS Mincho" w:hAnsi="Times New Roman" w:cs="Times New Roman"/>
                <w:sz w:val="24"/>
                <w:szCs w:val="24"/>
                <w:lang w:val="uk-UA" w:eastAsia="ja-JP"/>
              </w:rPr>
              <w:t>5) Надання безоплатної правової допомоги особам, які постраждали від гендерно зумовленого та сексуального насильства, пов’язаного з конфліктом</w:t>
            </w:r>
          </w:p>
        </w:tc>
        <w:tc>
          <w:tcPr>
            <w:tcW w:w="2976" w:type="dxa"/>
            <w:gridSpan w:val="2"/>
          </w:tcPr>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Регіональний центр з надання безоплатної вторинної правової допомоги у Чернігівській області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отримали безоплатну правову допомогу, з розподілом за статтю</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Інші джерела, не 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Оперативна ціль 4.4. Забезпечення функціонування ефективних механізмів запобігання насильству за ознакою статі, </w:t>
            </w:r>
            <w:r w:rsidRPr="00C007C2">
              <w:rPr>
                <w:rFonts w:ascii="Times New Roman" w:hAnsi="Times New Roman" w:cs="Times New Roman"/>
                <w:sz w:val="24"/>
                <w:szCs w:val="24"/>
                <w:lang w:val="uk-UA"/>
              </w:rPr>
              <w:br/>
              <w:t>сексуальним домаганням та сексуальному насильству, пов’язаному з конфліктом</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22.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пов’язаному з конфліктом</w:t>
            </w:r>
          </w:p>
        </w:tc>
        <w:tc>
          <w:tcPr>
            <w:tcW w:w="3828" w:type="dxa"/>
          </w:tcPr>
          <w:p w:rsidR="005D7AF8" w:rsidRPr="00C007C2" w:rsidRDefault="005D7AF8" w:rsidP="005D7AF8">
            <w:pPr>
              <w:tabs>
                <w:tab w:val="left" w:pos="6780"/>
              </w:tabs>
              <w:jc w:val="both"/>
              <w:rPr>
                <w:rFonts w:ascii="Times New Roman" w:hAnsi="Times New Roman" w:cs="Times New Roman"/>
                <w:i/>
                <w:sz w:val="24"/>
                <w:szCs w:val="24"/>
                <w:lang w:val="uk-UA"/>
              </w:rPr>
            </w:pPr>
            <w:r w:rsidRPr="00C007C2">
              <w:rPr>
                <w:rFonts w:ascii="Times New Roman" w:hAnsi="Times New Roman" w:cs="Times New Roman"/>
                <w:iCs/>
                <w:sz w:val="24"/>
                <w:szCs w:val="24"/>
                <w:lang w:val="uk-UA"/>
              </w:rPr>
              <w:t>1) За допомогою представниць групи самодопомоги, громадських організацій та місцевих проектів</w:t>
            </w:r>
            <w:r w:rsidRPr="00C007C2">
              <w:rPr>
                <w:rFonts w:ascii="Times New Roman" w:hAnsi="Times New Roman" w:cs="Times New Roman"/>
                <w:sz w:val="24"/>
                <w:szCs w:val="24"/>
                <w:lang w:val="uk-UA"/>
              </w:rPr>
              <w:t xml:space="preserve"> виготовлення та розповсюдження інформаційних та просвітницьких матеріалів з метою формування в суспільстві толерантності, культури миру, нетерпимості до проявів дискримінації за ознакою статі, запобігання та протидії насильству за ознакою статі, зокрема шляхом розміщення інформації на Інтернет-ресурсах. </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Служба у справах дітей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екземплярів друкованої продукції. Кількість матеріалів, розміщених на інтернет-ресурсах та їх перегляд</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 Проведення інформаційних заходів з підвищення рівня поінформованості з питань запобігання та протидії насильству в навчальних закладах області, центрах зайнятості, ЦНАПах, бібліотеках, позашкільних, спортивних організаціях та профспілкових об’єднаннях,  зокрема шляхом інформування з питань  насильства за ознакою статі, сексуальних домагань сексуального насильства, пов’язаного з конфліктом</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Департаменти облдержадміністрації: культури і туризму, національностей та релігій; сім’ї, молоді та спорту; Управління освіти і науки облдержадміністрації;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центр зайнятості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заходів та інформаційних кампаній.</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охоплених заходами та інформаційними кампаніями,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2024- 2025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23. Запобігання вчиненню насильства особами, які схильні до його вчинення</w:t>
            </w:r>
          </w:p>
        </w:tc>
        <w:tc>
          <w:tcPr>
            <w:tcW w:w="3828"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eastAsia="MS Mincho" w:hAnsi="Times New Roman" w:cs="Times New Roman"/>
                <w:sz w:val="24"/>
                <w:szCs w:val="24"/>
                <w:lang w:val="uk-UA" w:eastAsia="ja-JP"/>
              </w:rPr>
              <w:t>Забезпечення проходження особами, які вчинили домашнє насильство та насильство за ознакою статі, програм для кривдників в установленому законодавством порядку</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Головне управління Національної поліції в Чернігівській області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осіб, направлених на проходження програм. </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осіб, які пройшли програми</w:t>
            </w:r>
          </w:p>
        </w:tc>
        <w:tc>
          <w:tcPr>
            <w:tcW w:w="1384" w:type="dxa"/>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2024-2025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Місцевий бюджет та інші джерела, не заборонені законодавством</w:t>
            </w:r>
          </w:p>
        </w:tc>
      </w:tr>
      <w:tr w:rsidR="005D7AF8" w:rsidRPr="00C007C2" w:rsidTr="005D7AF8">
        <w:tc>
          <w:tcPr>
            <w:tcW w:w="14992" w:type="dxa"/>
            <w:gridSpan w:val="8"/>
          </w:tcPr>
          <w:p w:rsidR="005D7AF8" w:rsidRPr="00C007C2" w:rsidRDefault="005D7AF8" w:rsidP="005D7AF8">
            <w:pPr>
              <w:tabs>
                <w:tab w:val="left" w:pos="6780"/>
              </w:tabs>
              <w:jc w:val="center"/>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Стратегічна ціль 5. Забезпечення розвиненої інституційної спроможності виконавців Національного плану для ефективного </w:t>
            </w:r>
            <w:r w:rsidRPr="00C007C2">
              <w:rPr>
                <w:rFonts w:ascii="Times New Roman" w:hAnsi="Times New Roman" w:cs="Times New Roman"/>
                <w:sz w:val="24"/>
                <w:szCs w:val="24"/>
                <w:lang w:val="uk-UA"/>
              </w:rPr>
              <w:br/>
              <w:t>впровадження порядку денного «Жінки, мир, безпека» відповідно до міжнародних стандартів</w:t>
            </w:r>
          </w:p>
        </w:tc>
      </w:tr>
      <w:tr w:rsidR="005D7AF8" w:rsidRPr="00C007C2" w:rsidTr="005D7AF8">
        <w:tc>
          <w:tcPr>
            <w:tcW w:w="2410" w:type="dxa"/>
            <w:vMerge w:val="restart"/>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24. Забезпечення міжвідомчої співпраці та координації діяльності органів державної влади, міжнародних організацій та громадських об’єднань щодо розроблення, виконання та моніторингу стану виконання Національного плану</w:t>
            </w: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sz w:val="24"/>
                <w:szCs w:val="24"/>
                <w:lang w:val="uk-UA"/>
              </w:rPr>
              <w:t xml:space="preserve">1) Організація навчань для членів консультаційно-дорадчих органів </w:t>
            </w:r>
            <w:r w:rsidRPr="00C007C2">
              <w:rPr>
                <w:rFonts w:ascii="Times New Roman" w:hAnsi="Times New Roman" w:cs="Times New Roman"/>
                <w:iCs/>
                <w:sz w:val="24"/>
                <w:szCs w:val="24"/>
                <w:lang w:val="uk-UA"/>
              </w:rPr>
              <w:t xml:space="preserve">регіонального та місцевого рівнів </w:t>
            </w:r>
            <w:r w:rsidRPr="00C007C2">
              <w:rPr>
                <w:rFonts w:ascii="Times New Roman" w:hAnsi="Times New Roman" w:cs="Times New Roman"/>
                <w:sz w:val="24"/>
                <w:szCs w:val="24"/>
                <w:lang w:val="uk-UA"/>
              </w:rPr>
              <w:t>з питань виконання порядку денного «Жінки, мир, безпека» та його моніторингу</w:t>
            </w:r>
            <w:r w:rsidRPr="00C007C2">
              <w:rPr>
                <w:rFonts w:ascii="Times New Roman" w:hAnsi="Times New Roman" w:cs="Times New Roman"/>
                <w:iCs/>
                <w:sz w:val="24"/>
                <w:szCs w:val="24"/>
                <w:lang w:val="uk-UA"/>
              </w:rPr>
              <w:t xml:space="preserve"> у співпраці з громадськими організаціями  та групами самодопомоги</w:t>
            </w:r>
          </w:p>
          <w:p w:rsidR="005D7AF8" w:rsidRPr="00C007C2" w:rsidRDefault="005D7AF8" w:rsidP="005D7AF8">
            <w:pPr>
              <w:tabs>
                <w:tab w:val="left" w:pos="6780"/>
              </w:tabs>
              <w:jc w:val="both"/>
              <w:rPr>
                <w:rFonts w:ascii="Times New Roman" w:hAnsi="Times New Roman" w:cs="Times New Roman"/>
                <w:i/>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Департамент сім’ї, молоді та спорту облдержадміністрації;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представників консультаційно-дорадчих органів </w:t>
            </w:r>
            <w:r w:rsidRPr="00C007C2">
              <w:rPr>
                <w:rFonts w:ascii="Times New Roman" w:hAnsi="Times New Roman" w:cs="Times New Roman"/>
                <w:iCs/>
                <w:sz w:val="24"/>
                <w:szCs w:val="24"/>
                <w:lang w:val="uk-UA"/>
              </w:rPr>
              <w:t xml:space="preserve">регіонального та місцевого рівнів (учасників), які пройшли навчання </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r w:rsidR="005D7AF8" w:rsidRPr="00C007C2" w:rsidTr="005D7AF8">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2) Створення окремого розділу щодо реалізації</w:t>
            </w:r>
            <w:r w:rsidRPr="00C007C2">
              <w:rPr>
                <w:rFonts w:ascii="Times New Roman" w:hAnsi="Times New Roman" w:cs="Times New Roman"/>
                <w:sz w:val="24"/>
                <w:szCs w:val="24"/>
                <w:lang w:val="uk-UA"/>
              </w:rPr>
              <w:t xml:space="preserve"> Плану дій з виконання резолюції Ради </w:t>
            </w:r>
            <w:r w:rsidRPr="00C007C2">
              <w:rPr>
                <w:rFonts w:ascii="Times New Roman" w:hAnsi="Times New Roman" w:cs="Times New Roman"/>
                <w:bCs/>
                <w:sz w:val="24"/>
                <w:szCs w:val="24"/>
                <w:lang w:val="uk-UA"/>
              </w:rPr>
              <w:t>Безпеки</w:t>
            </w:r>
            <w:r w:rsidRPr="00C007C2">
              <w:rPr>
                <w:rFonts w:ascii="Times New Roman" w:hAnsi="Times New Roman" w:cs="Times New Roman"/>
                <w:sz w:val="24"/>
                <w:szCs w:val="24"/>
                <w:lang w:val="uk-UA"/>
              </w:rPr>
              <w:t xml:space="preserve"> ООН 1325 «Жінки, мир, безпека» на період до 2025 року у Чернігівській області</w:t>
            </w:r>
            <w:r w:rsidRPr="00C007C2">
              <w:rPr>
                <w:rFonts w:ascii="Times New Roman" w:hAnsi="Times New Roman" w:cs="Times New Roman"/>
                <w:iCs/>
                <w:sz w:val="24"/>
                <w:szCs w:val="24"/>
                <w:lang w:val="uk-UA"/>
              </w:rPr>
              <w:t xml:space="preserve"> на офіційних сайтах обласної військової адміністрації, Департаменту сім’ї, молоді та спорту облдержадміністрації, де  регулярно оновлювати інформацію, включаючи звіти про заходи, події та плани</w:t>
            </w: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Департаменти облдержадміністрації сім’ї, молоді та спорту; інформаційної діяльності та зв’язків з громадськістю;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Наявність окремого розділу на офіційних сайтах. Наявність звітів за результатами моніторингу з рекомендаціями</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p>
        </w:tc>
      </w:tr>
      <w:tr w:rsidR="005D7AF8" w:rsidRPr="00C007C2" w:rsidTr="005D7AF8">
        <w:trPr>
          <w:trHeight w:val="2520"/>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 xml:space="preserve">3) Сприяння створенню посад радників з </w:t>
            </w:r>
            <w:r w:rsidRPr="00C007C2">
              <w:rPr>
                <w:rFonts w:ascii="Times New Roman" w:eastAsia="MS Mincho" w:hAnsi="Times New Roman" w:cs="Times New Roman"/>
                <w:sz w:val="24"/>
                <w:szCs w:val="24"/>
                <w:lang w:val="uk-UA" w:eastAsia="ja-JP"/>
              </w:rPr>
              <w:t>питань забезпечення рівних прав та можливостей жінок і чоловіків</w:t>
            </w:r>
            <w:r w:rsidRPr="00C007C2">
              <w:rPr>
                <w:rFonts w:ascii="Times New Roman" w:hAnsi="Times New Roman" w:cs="Times New Roman"/>
                <w:iCs/>
                <w:sz w:val="24"/>
                <w:szCs w:val="24"/>
                <w:lang w:val="uk-UA"/>
              </w:rPr>
              <w:t xml:space="preserve"> в органах виконавчої влади та місцевого самоврядування</w:t>
            </w:r>
          </w:p>
          <w:p w:rsidR="005D7AF8" w:rsidRPr="00C007C2" w:rsidRDefault="005D7AF8" w:rsidP="005D7AF8">
            <w:pPr>
              <w:tabs>
                <w:tab w:val="left" w:pos="6780"/>
              </w:tabs>
              <w:jc w:val="both"/>
              <w:rPr>
                <w:rFonts w:ascii="Times New Roman" w:hAnsi="Times New Roman" w:cs="Times New Roman"/>
                <w:iCs/>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Департамент сім’ї, молоді та спорту  облдержадміністрації;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райдержадміністрації, виконавчі комітети міських/сільських/селищних рад (за згодою)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Кількість призначених радників з питань </w:t>
            </w:r>
            <w:r w:rsidRPr="00C007C2">
              <w:rPr>
                <w:rFonts w:ascii="Times New Roman" w:eastAsia="MS Mincho" w:hAnsi="Times New Roman" w:cs="Times New Roman"/>
                <w:sz w:val="24"/>
                <w:szCs w:val="24"/>
                <w:lang w:val="uk-UA" w:eastAsia="ja-JP"/>
              </w:rPr>
              <w:t>забезпечення рівних прав та можливостей жінок і чоловіків</w:t>
            </w:r>
            <w:r w:rsidRPr="00C007C2">
              <w:rPr>
                <w:rFonts w:ascii="Times New Roman" w:hAnsi="Times New Roman" w:cs="Times New Roman"/>
                <w:iCs/>
                <w:sz w:val="24"/>
                <w:szCs w:val="24"/>
                <w:lang w:val="uk-UA"/>
              </w:rPr>
              <w:t xml:space="preserve"> в органах виконавчої влади та місцевого самоврядування</w:t>
            </w: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r w:rsidRPr="00C007C2">
              <w:rPr>
                <w:rFonts w:ascii="Times New Roman" w:hAnsi="Times New Roman" w:cs="Times New Roman"/>
                <w:sz w:val="24"/>
                <w:szCs w:val="24"/>
                <w:lang w:val="uk-UA"/>
              </w:rPr>
              <w:tab/>
              <w:t>Не потребує фінансування</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Не потребує фінансування</w:t>
            </w:r>
            <w:r w:rsidRPr="00C007C2">
              <w:rPr>
                <w:rFonts w:ascii="Times New Roman" w:hAnsi="Times New Roman" w:cs="Times New Roman"/>
                <w:sz w:val="24"/>
                <w:szCs w:val="24"/>
                <w:lang w:val="uk-UA"/>
              </w:rPr>
              <w:tab/>
              <w:t>Не потребує фінансування</w:t>
            </w:r>
          </w:p>
        </w:tc>
      </w:tr>
      <w:tr w:rsidR="005D7AF8" w:rsidRPr="00C007C2" w:rsidTr="005D7AF8">
        <w:trPr>
          <w:trHeight w:val="1915"/>
        </w:trPr>
        <w:tc>
          <w:tcPr>
            <w:tcW w:w="2410" w:type="dxa"/>
            <w:vMerge/>
          </w:tcPr>
          <w:p w:rsidR="005D7AF8" w:rsidRPr="00C007C2" w:rsidRDefault="005D7AF8" w:rsidP="005D7AF8">
            <w:pPr>
              <w:tabs>
                <w:tab w:val="left" w:pos="6780"/>
              </w:tabs>
              <w:jc w:val="both"/>
              <w:rPr>
                <w:rFonts w:ascii="Times New Roman" w:hAnsi="Times New Roman" w:cs="Times New Roman"/>
                <w:sz w:val="24"/>
                <w:szCs w:val="24"/>
                <w:lang w:val="uk-UA"/>
              </w:rPr>
            </w:pPr>
          </w:p>
        </w:tc>
        <w:tc>
          <w:tcPr>
            <w:tcW w:w="3828" w:type="dxa"/>
          </w:tcPr>
          <w:p w:rsidR="005D7AF8" w:rsidRPr="00C007C2" w:rsidRDefault="005D7AF8" w:rsidP="005D7AF8">
            <w:pPr>
              <w:tabs>
                <w:tab w:val="left" w:pos="6780"/>
              </w:tabs>
              <w:jc w:val="both"/>
              <w:rPr>
                <w:rFonts w:ascii="Times New Roman" w:hAnsi="Times New Roman" w:cs="Times New Roman"/>
                <w:iCs/>
                <w:sz w:val="24"/>
                <w:szCs w:val="24"/>
                <w:lang w:val="uk-UA"/>
              </w:rPr>
            </w:pPr>
            <w:r w:rsidRPr="00C007C2">
              <w:rPr>
                <w:rFonts w:ascii="Times New Roman" w:hAnsi="Times New Roman" w:cs="Times New Roman"/>
                <w:iCs/>
                <w:sz w:val="24"/>
                <w:szCs w:val="24"/>
                <w:lang w:val="uk-UA"/>
              </w:rPr>
              <w:t>4) Організація навчання з гендерної політики для депутатів обласної ради та депутатів органів місцевого самоврядування, представників громадських об’єднань</w:t>
            </w:r>
          </w:p>
          <w:p w:rsidR="005D7AF8" w:rsidRPr="00C007C2" w:rsidRDefault="005D7AF8" w:rsidP="005D7AF8">
            <w:pPr>
              <w:tabs>
                <w:tab w:val="left" w:pos="6780"/>
              </w:tabs>
              <w:jc w:val="both"/>
              <w:rPr>
                <w:rFonts w:ascii="Times New Roman" w:hAnsi="Times New Roman" w:cs="Times New Roman"/>
                <w:i/>
                <w:iCs/>
                <w:sz w:val="24"/>
                <w:szCs w:val="24"/>
                <w:lang w:val="uk-UA"/>
              </w:rPr>
            </w:pPr>
          </w:p>
        </w:tc>
        <w:tc>
          <w:tcPr>
            <w:tcW w:w="2976"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 xml:space="preserve">Департамент сім’ї, молоді та спорту облдержадміністрації; </w:t>
            </w:r>
          </w:p>
          <w:p w:rsidR="005D7AF8" w:rsidRPr="00C007C2" w:rsidRDefault="005D7AF8" w:rsidP="005D7AF8">
            <w:pPr>
              <w:tabs>
                <w:tab w:val="left" w:pos="6780"/>
              </w:tabs>
              <w:jc w:val="both"/>
              <w:rPr>
                <w:rFonts w:ascii="Times New Roman" w:hAnsi="Times New Roman" w:cs="Times New Roman"/>
                <w:bCs/>
                <w:sz w:val="24"/>
                <w:szCs w:val="24"/>
                <w:lang w:val="uk-UA"/>
              </w:rPr>
            </w:pPr>
            <w:r w:rsidRPr="00C007C2">
              <w:rPr>
                <w:rFonts w:ascii="Times New Roman" w:hAnsi="Times New Roman" w:cs="Times New Roman"/>
                <w:bCs/>
                <w:sz w:val="24"/>
                <w:szCs w:val="24"/>
                <w:lang w:val="uk-UA"/>
              </w:rPr>
              <w:t>виконавчі комітети міських/сільських/селищних рад (за згодою); Чернігівський регіональний центр підвищення кваліфікації;</w:t>
            </w:r>
          </w:p>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bCs/>
                <w:sz w:val="24"/>
                <w:szCs w:val="24"/>
                <w:lang w:val="uk-UA"/>
              </w:rPr>
              <w:t>громадські об’єднання, та міжнародні організації (за згодою)</w:t>
            </w:r>
          </w:p>
        </w:tc>
        <w:tc>
          <w:tcPr>
            <w:tcW w:w="2410" w:type="dxa"/>
            <w:gridSpan w:val="2"/>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Кількість депутатів, які взяли участь у навчальних заходах, з розподілом за статтю</w:t>
            </w:r>
          </w:p>
          <w:p w:rsidR="005D7AF8" w:rsidRPr="00C007C2" w:rsidRDefault="005D7AF8" w:rsidP="005D7AF8">
            <w:pPr>
              <w:tabs>
                <w:tab w:val="left" w:pos="6780"/>
              </w:tabs>
              <w:jc w:val="both"/>
              <w:rPr>
                <w:rFonts w:ascii="Times New Roman" w:hAnsi="Times New Roman" w:cs="Times New Roman"/>
                <w:sz w:val="24"/>
                <w:szCs w:val="24"/>
                <w:lang w:val="uk-UA"/>
              </w:rPr>
            </w:pPr>
          </w:p>
        </w:tc>
        <w:tc>
          <w:tcPr>
            <w:tcW w:w="13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2023-2025</w:t>
            </w:r>
          </w:p>
        </w:tc>
        <w:tc>
          <w:tcPr>
            <w:tcW w:w="1984" w:type="dxa"/>
          </w:tcPr>
          <w:p w:rsidR="005D7AF8" w:rsidRPr="00C007C2" w:rsidRDefault="005D7AF8" w:rsidP="005D7AF8">
            <w:pPr>
              <w:tabs>
                <w:tab w:val="left" w:pos="6780"/>
              </w:tabs>
              <w:jc w:val="both"/>
              <w:rPr>
                <w:rFonts w:ascii="Times New Roman" w:hAnsi="Times New Roman" w:cs="Times New Roman"/>
                <w:sz w:val="24"/>
                <w:szCs w:val="24"/>
                <w:lang w:val="uk-UA"/>
              </w:rPr>
            </w:pPr>
            <w:r w:rsidRPr="00C007C2">
              <w:rPr>
                <w:rFonts w:ascii="Times New Roman" w:hAnsi="Times New Roman" w:cs="Times New Roman"/>
                <w:sz w:val="24"/>
                <w:szCs w:val="24"/>
                <w:lang w:val="uk-UA"/>
              </w:rPr>
              <w:t>Обласний бюджет та інші джерела, не заборонені законодавством</w:t>
            </w:r>
          </w:p>
          <w:p w:rsidR="005D7AF8" w:rsidRPr="00C007C2" w:rsidRDefault="005D7AF8" w:rsidP="005D7AF8">
            <w:pPr>
              <w:tabs>
                <w:tab w:val="left" w:pos="6780"/>
              </w:tabs>
              <w:jc w:val="both"/>
              <w:rPr>
                <w:rFonts w:ascii="Times New Roman" w:hAnsi="Times New Roman" w:cs="Times New Roman"/>
                <w:sz w:val="24"/>
                <w:szCs w:val="24"/>
                <w:lang w:val="uk-UA"/>
              </w:rPr>
            </w:pPr>
          </w:p>
        </w:tc>
      </w:tr>
    </w:tbl>
    <w:p w:rsidR="005D7AF8" w:rsidRPr="00C007C2" w:rsidRDefault="005D7AF8" w:rsidP="005D7AF8">
      <w:pPr>
        <w:tabs>
          <w:tab w:val="left" w:pos="6780"/>
        </w:tabs>
        <w:jc w:val="both"/>
        <w:rPr>
          <w:rFonts w:ascii="Times New Roman" w:hAnsi="Times New Roman" w:cs="Times New Roman"/>
          <w:sz w:val="24"/>
          <w:szCs w:val="24"/>
          <w:lang w:val="uk-UA"/>
        </w:rPr>
      </w:pPr>
    </w:p>
    <w:p w:rsidR="00684134" w:rsidRPr="00C007C2" w:rsidRDefault="00684134" w:rsidP="005D7AF8">
      <w:pPr>
        <w:jc w:val="center"/>
        <w:rPr>
          <w:lang w:val="uk-UA"/>
        </w:rPr>
      </w:pPr>
    </w:p>
    <w:p w:rsidR="00684134" w:rsidRPr="00C007C2" w:rsidRDefault="00684134">
      <w:pPr>
        <w:rPr>
          <w:lang w:val="uk-UA"/>
        </w:rPr>
      </w:pPr>
    </w:p>
    <w:sectPr w:rsidR="00684134" w:rsidRPr="00C007C2" w:rsidSect="005D7AF8">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3F" w:rsidRDefault="002C533F" w:rsidP="00180389">
      <w:pPr>
        <w:spacing w:after="0" w:line="240" w:lineRule="auto"/>
      </w:pPr>
      <w:r>
        <w:separator/>
      </w:r>
    </w:p>
  </w:endnote>
  <w:endnote w:type="continuationSeparator" w:id="0">
    <w:p w:rsidR="002C533F" w:rsidRDefault="002C533F" w:rsidP="0018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3F" w:rsidRDefault="002C533F" w:rsidP="00180389">
      <w:pPr>
        <w:spacing w:after="0" w:line="240" w:lineRule="auto"/>
      </w:pPr>
      <w:r>
        <w:separator/>
      </w:r>
    </w:p>
  </w:footnote>
  <w:footnote w:type="continuationSeparator" w:id="0">
    <w:p w:rsidR="002C533F" w:rsidRDefault="002C533F" w:rsidP="00180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253E6"/>
    <w:multiLevelType w:val="hybridMultilevel"/>
    <w:tmpl w:val="7A56CDDE"/>
    <w:lvl w:ilvl="0" w:tplc="5AE0BDEC">
      <w:start w:val="1"/>
      <w:numFmt w:val="decimal"/>
      <w:lvlText w:val="%1)"/>
      <w:lvlJc w:val="left"/>
      <w:pPr>
        <w:ind w:left="720" w:hanging="360"/>
      </w:pPr>
      <w:rPr>
        <w:rFonts w:eastAsia="MS Mincho"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8970A9E"/>
    <w:multiLevelType w:val="multilevel"/>
    <w:tmpl w:val="E9945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B24ABF"/>
    <w:multiLevelType w:val="hybridMultilevel"/>
    <w:tmpl w:val="6944CF86"/>
    <w:lvl w:ilvl="0" w:tplc="05E804C8">
      <w:start w:val="1"/>
      <w:numFmt w:val="bullet"/>
      <w:lvlText w:val="-"/>
      <w:lvlJc w:val="left"/>
      <w:pPr>
        <w:ind w:left="720" w:hanging="360"/>
      </w:pPr>
      <w:rPr>
        <w:rFonts w:ascii="Times New Roman" w:hAnsi="Times New Roman"/>
      </w:rPr>
    </w:lvl>
    <w:lvl w:ilvl="1" w:tplc="E25EBFF2">
      <w:start w:val="1"/>
      <w:numFmt w:val="bullet"/>
      <w:lvlText w:val="o"/>
      <w:lvlJc w:val="left"/>
      <w:pPr>
        <w:ind w:left="1440" w:hanging="360"/>
      </w:pPr>
      <w:rPr>
        <w:rFonts w:ascii="Courier New" w:hAnsi="Courier New"/>
      </w:rPr>
    </w:lvl>
    <w:lvl w:ilvl="2" w:tplc="5A248422">
      <w:start w:val="1"/>
      <w:numFmt w:val="bullet"/>
      <w:lvlText w:val=""/>
      <w:lvlJc w:val="left"/>
      <w:pPr>
        <w:ind w:left="2160" w:hanging="360"/>
      </w:pPr>
      <w:rPr>
        <w:rFonts w:ascii="Wingdings" w:hAnsi="Wingdings"/>
      </w:rPr>
    </w:lvl>
    <w:lvl w:ilvl="3" w:tplc="A8EA8B16">
      <w:start w:val="1"/>
      <w:numFmt w:val="bullet"/>
      <w:lvlText w:val=""/>
      <w:lvlJc w:val="left"/>
      <w:pPr>
        <w:ind w:left="2880" w:hanging="360"/>
      </w:pPr>
      <w:rPr>
        <w:rFonts w:ascii="Symbol" w:hAnsi="Symbol"/>
      </w:rPr>
    </w:lvl>
    <w:lvl w:ilvl="4" w:tplc="5454A8CA">
      <w:start w:val="1"/>
      <w:numFmt w:val="bullet"/>
      <w:lvlText w:val="o"/>
      <w:lvlJc w:val="left"/>
      <w:pPr>
        <w:ind w:left="3600" w:hanging="360"/>
      </w:pPr>
      <w:rPr>
        <w:rFonts w:ascii="Courier New" w:hAnsi="Courier New"/>
      </w:rPr>
    </w:lvl>
    <w:lvl w:ilvl="5" w:tplc="C6A07602">
      <w:start w:val="1"/>
      <w:numFmt w:val="bullet"/>
      <w:lvlText w:val=""/>
      <w:lvlJc w:val="left"/>
      <w:pPr>
        <w:ind w:left="4320" w:hanging="360"/>
      </w:pPr>
      <w:rPr>
        <w:rFonts w:ascii="Wingdings" w:hAnsi="Wingdings"/>
      </w:rPr>
    </w:lvl>
    <w:lvl w:ilvl="6" w:tplc="BBAEB7B4">
      <w:start w:val="1"/>
      <w:numFmt w:val="bullet"/>
      <w:lvlText w:val=""/>
      <w:lvlJc w:val="left"/>
      <w:pPr>
        <w:ind w:left="5040" w:hanging="360"/>
      </w:pPr>
      <w:rPr>
        <w:rFonts w:ascii="Symbol" w:hAnsi="Symbol"/>
      </w:rPr>
    </w:lvl>
    <w:lvl w:ilvl="7" w:tplc="28E2DAB8">
      <w:start w:val="1"/>
      <w:numFmt w:val="bullet"/>
      <w:lvlText w:val="o"/>
      <w:lvlJc w:val="left"/>
      <w:pPr>
        <w:ind w:left="5760" w:hanging="360"/>
      </w:pPr>
      <w:rPr>
        <w:rFonts w:ascii="Courier New" w:hAnsi="Courier New"/>
      </w:rPr>
    </w:lvl>
    <w:lvl w:ilvl="8" w:tplc="5F00F832">
      <w:start w:val="1"/>
      <w:numFmt w:val="bullet"/>
      <w:lvlText w:val=""/>
      <w:lvlJc w:val="left"/>
      <w:pPr>
        <w:ind w:left="6480" w:hanging="360"/>
      </w:pPr>
      <w:rPr>
        <w:rFonts w:ascii="Wingdings" w:hAnsi="Wingdings"/>
      </w:rPr>
    </w:lvl>
  </w:abstractNum>
  <w:abstractNum w:abstractNumId="3">
    <w:nsid w:val="76BB3877"/>
    <w:multiLevelType w:val="hybridMultilevel"/>
    <w:tmpl w:val="E8361BA2"/>
    <w:lvl w:ilvl="0" w:tplc="7E80692C">
      <w:start w:val="1"/>
      <w:numFmt w:val="bullet"/>
      <w:lvlText w:val="-"/>
      <w:lvlJc w:val="left"/>
      <w:pPr>
        <w:ind w:left="720" w:hanging="360"/>
      </w:pPr>
      <w:rPr>
        <w:rFonts w:ascii="Times New Roman" w:hAnsi="Times New Roman"/>
      </w:rPr>
    </w:lvl>
    <w:lvl w:ilvl="1" w:tplc="1AA456A6">
      <w:start w:val="1"/>
      <w:numFmt w:val="bullet"/>
      <w:lvlText w:val="o"/>
      <w:lvlJc w:val="left"/>
      <w:pPr>
        <w:ind w:left="1440" w:hanging="360"/>
      </w:pPr>
      <w:rPr>
        <w:rFonts w:ascii="Courier New" w:hAnsi="Courier New"/>
      </w:rPr>
    </w:lvl>
    <w:lvl w:ilvl="2" w:tplc="7DF835E6">
      <w:start w:val="1"/>
      <w:numFmt w:val="bullet"/>
      <w:lvlText w:val=""/>
      <w:lvlJc w:val="left"/>
      <w:pPr>
        <w:ind w:left="2160" w:hanging="360"/>
      </w:pPr>
      <w:rPr>
        <w:rFonts w:ascii="Wingdings" w:hAnsi="Wingdings"/>
      </w:rPr>
    </w:lvl>
    <w:lvl w:ilvl="3" w:tplc="31968F7E">
      <w:start w:val="1"/>
      <w:numFmt w:val="bullet"/>
      <w:lvlText w:val=""/>
      <w:lvlJc w:val="left"/>
      <w:pPr>
        <w:ind w:left="2880" w:hanging="360"/>
      </w:pPr>
      <w:rPr>
        <w:rFonts w:ascii="Symbol" w:hAnsi="Symbol"/>
      </w:rPr>
    </w:lvl>
    <w:lvl w:ilvl="4" w:tplc="73121A2C">
      <w:start w:val="1"/>
      <w:numFmt w:val="bullet"/>
      <w:lvlText w:val="o"/>
      <w:lvlJc w:val="left"/>
      <w:pPr>
        <w:ind w:left="3600" w:hanging="360"/>
      </w:pPr>
      <w:rPr>
        <w:rFonts w:ascii="Courier New" w:hAnsi="Courier New"/>
      </w:rPr>
    </w:lvl>
    <w:lvl w:ilvl="5" w:tplc="490CC9BE">
      <w:start w:val="1"/>
      <w:numFmt w:val="bullet"/>
      <w:lvlText w:val=""/>
      <w:lvlJc w:val="left"/>
      <w:pPr>
        <w:ind w:left="4320" w:hanging="360"/>
      </w:pPr>
      <w:rPr>
        <w:rFonts w:ascii="Wingdings" w:hAnsi="Wingdings"/>
      </w:rPr>
    </w:lvl>
    <w:lvl w:ilvl="6" w:tplc="331AB892">
      <w:start w:val="1"/>
      <w:numFmt w:val="bullet"/>
      <w:lvlText w:val=""/>
      <w:lvlJc w:val="left"/>
      <w:pPr>
        <w:ind w:left="5040" w:hanging="360"/>
      </w:pPr>
      <w:rPr>
        <w:rFonts w:ascii="Symbol" w:hAnsi="Symbol"/>
      </w:rPr>
    </w:lvl>
    <w:lvl w:ilvl="7" w:tplc="6366C612">
      <w:start w:val="1"/>
      <w:numFmt w:val="bullet"/>
      <w:lvlText w:val="o"/>
      <w:lvlJc w:val="left"/>
      <w:pPr>
        <w:ind w:left="5760" w:hanging="360"/>
      </w:pPr>
      <w:rPr>
        <w:rFonts w:ascii="Courier New" w:hAnsi="Courier New"/>
      </w:rPr>
    </w:lvl>
    <w:lvl w:ilvl="8" w:tplc="2590889C">
      <w:start w:val="1"/>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FE"/>
    <w:rsid w:val="000002AF"/>
    <w:rsid w:val="0000418D"/>
    <w:rsid w:val="0002309D"/>
    <w:rsid w:val="0005538C"/>
    <w:rsid w:val="000929EF"/>
    <w:rsid w:val="000A2621"/>
    <w:rsid w:val="000E5A0C"/>
    <w:rsid w:val="00180389"/>
    <w:rsid w:val="00185D92"/>
    <w:rsid w:val="001A1454"/>
    <w:rsid w:val="001C1EDA"/>
    <w:rsid w:val="001D3286"/>
    <w:rsid w:val="001F61A8"/>
    <w:rsid w:val="00261208"/>
    <w:rsid w:val="00277E94"/>
    <w:rsid w:val="002B123A"/>
    <w:rsid w:val="002C533F"/>
    <w:rsid w:val="002C6F38"/>
    <w:rsid w:val="00322ED9"/>
    <w:rsid w:val="003A6668"/>
    <w:rsid w:val="00493C26"/>
    <w:rsid w:val="004C7453"/>
    <w:rsid w:val="005252BE"/>
    <w:rsid w:val="005D76C5"/>
    <w:rsid w:val="005D7AF8"/>
    <w:rsid w:val="005E0E8D"/>
    <w:rsid w:val="006000D8"/>
    <w:rsid w:val="00602B49"/>
    <w:rsid w:val="00684134"/>
    <w:rsid w:val="006F054D"/>
    <w:rsid w:val="006F5091"/>
    <w:rsid w:val="00741640"/>
    <w:rsid w:val="00771BC8"/>
    <w:rsid w:val="007D7813"/>
    <w:rsid w:val="007E1117"/>
    <w:rsid w:val="00834782"/>
    <w:rsid w:val="00865D01"/>
    <w:rsid w:val="008B73A1"/>
    <w:rsid w:val="009445A6"/>
    <w:rsid w:val="009F2658"/>
    <w:rsid w:val="00A00587"/>
    <w:rsid w:val="00A01122"/>
    <w:rsid w:val="00A077F3"/>
    <w:rsid w:val="00AA7BB5"/>
    <w:rsid w:val="00AC7F35"/>
    <w:rsid w:val="00AF4E45"/>
    <w:rsid w:val="00BA31FA"/>
    <w:rsid w:val="00C007C2"/>
    <w:rsid w:val="00C461D8"/>
    <w:rsid w:val="00C718B9"/>
    <w:rsid w:val="00CF4F17"/>
    <w:rsid w:val="00CF6F89"/>
    <w:rsid w:val="00D34D2B"/>
    <w:rsid w:val="00D830DB"/>
    <w:rsid w:val="00DB6E5F"/>
    <w:rsid w:val="00DE4231"/>
    <w:rsid w:val="00E746E7"/>
    <w:rsid w:val="00EB226B"/>
    <w:rsid w:val="00EE1344"/>
    <w:rsid w:val="00F50927"/>
    <w:rsid w:val="00F556FE"/>
    <w:rsid w:val="00F64514"/>
    <w:rsid w:val="00F97AD4"/>
    <w:rsid w:val="00F97B2C"/>
    <w:rsid w:val="00FB63BE"/>
    <w:rsid w:val="00FE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FE"/>
    <w:rPr>
      <w:rFonts w:ascii="Calibri" w:eastAsia="Calibri" w:hAnsi="Calibri" w:cs="Calibri"/>
      <w:lang w:val="ru-RU"/>
    </w:rPr>
  </w:style>
  <w:style w:type="paragraph" w:styleId="1">
    <w:name w:val="heading 1"/>
    <w:basedOn w:val="a"/>
    <w:next w:val="a"/>
    <w:link w:val="10"/>
    <w:uiPriority w:val="9"/>
    <w:qFormat/>
    <w:rsid w:val="005D7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7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7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D2B"/>
    <w:rPr>
      <w:color w:val="0000FF" w:themeColor="hyperlink"/>
      <w:u w:val="single"/>
    </w:rPr>
  </w:style>
  <w:style w:type="paragraph" w:styleId="a4">
    <w:name w:val="header"/>
    <w:basedOn w:val="a"/>
    <w:link w:val="a5"/>
    <w:uiPriority w:val="99"/>
    <w:unhideWhenUsed/>
    <w:rsid w:val="0018038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80389"/>
    <w:rPr>
      <w:rFonts w:ascii="Calibri" w:eastAsia="Calibri" w:hAnsi="Calibri" w:cs="Calibri"/>
      <w:lang w:val="ru-RU"/>
    </w:rPr>
  </w:style>
  <w:style w:type="paragraph" w:styleId="a6">
    <w:name w:val="footer"/>
    <w:basedOn w:val="a"/>
    <w:link w:val="a7"/>
    <w:uiPriority w:val="99"/>
    <w:unhideWhenUsed/>
    <w:rsid w:val="0018038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80389"/>
    <w:rPr>
      <w:rFonts w:ascii="Calibri" w:eastAsia="Calibri" w:hAnsi="Calibri" w:cs="Calibri"/>
      <w:lang w:val="ru-RU"/>
    </w:rPr>
  </w:style>
  <w:style w:type="character" w:customStyle="1" w:styleId="10">
    <w:name w:val="Заголовок 1 Знак"/>
    <w:basedOn w:val="a0"/>
    <w:link w:val="1"/>
    <w:uiPriority w:val="9"/>
    <w:rsid w:val="005D7AF8"/>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5D7AF8"/>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5D7AF8"/>
    <w:rPr>
      <w:rFonts w:asciiTheme="majorHAnsi" w:eastAsiaTheme="majorEastAsia" w:hAnsiTheme="majorHAnsi" w:cstheme="majorBidi"/>
      <w:b/>
      <w:bCs/>
      <w:color w:val="4F81BD" w:themeColor="accent1"/>
      <w:lang w:val="ru-RU"/>
    </w:rPr>
  </w:style>
  <w:style w:type="table" w:styleId="a8">
    <w:name w:val="Table Grid"/>
    <w:basedOn w:val="a1"/>
    <w:uiPriority w:val="59"/>
    <w:rsid w:val="005D7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ормальний текст"/>
    <w:basedOn w:val="a"/>
    <w:link w:val="aa"/>
    <w:qFormat/>
    <w:rsid w:val="005D7AF8"/>
    <w:pPr>
      <w:spacing w:before="120" w:after="0" w:line="240" w:lineRule="auto"/>
      <w:ind w:firstLine="567"/>
    </w:pPr>
    <w:rPr>
      <w:rFonts w:ascii="Antiqua" w:eastAsia="Times New Roman" w:hAnsi="Antiqua" w:cs="Times New Roman"/>
      <w:sz w:val="26"/>
      <w:szCs w:val="20"/>
      <w:lang w:val="uk-UA" w:eastAsia="ru-RU"/>
    </w:rPr>
  </w:style>
  <w:style w:type="character" w:customStyle="1" w:styleId="aa">
    <w:name w:val="Нормальний текст Знак"/>
    <w:link w:val="a9"/>
    <w:locked/>
    <w:rsid w:val="005D7AF8"/>
    <w:rPr>
      <w:rFonts w:ascii="Antiqua" w:eastAsia="Times New Roman" w:hAnsi="Antiqua" w:cs="Times New Roman"/>
      <w:sz w:val="26"/>
      <w:szCs w:val="20"/>
      <w:lang w:eastAsia="ru-RU"/>
    </w:rPr>
  </w:style>
  <w:style w:type="paragraph" w:styleId="ab">
    <w:name w:val="List Paragraph"/>
    <w:basedOn w:val="a"/>
    <w:uiPriority w:val="34"/>
    <w:qFormat/>
    <w:rsid w:val="005D7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FE"/>
    <w:rPr>
      <w:rFonts w:ascii="Calibri" w:eastAsia="Calibri" w:hAnsi="Calibri" w:cs="Calibri"/>
      <w:lang w:val="ru-RU"/>
    </w:rPr>
  </w:style>
  <w:style w:type="paragraph" w:styleId="1">
    <w:name w:val="heading 1"/>
    <w:basedOn w:val="a"/>
    <w:next w:val="a"/>
    <w:link w:val="10"/>
    <w:uiPriority w:val="9"/>
    <w:qFormat/>
    <w:rsid w:val="005D7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7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7A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D2B"/>
    <w:rPr>
      <w:color w:val="0000FF" w:themeColor="hyperlink"/>
      <w:u w:val="single"/>
    </w:rPr>
  </w:style>
  <w:style w:type="paragraph" w:styleId="a4">
    <w:name w:val="header"/>
    <w:basedOn w:val="a"/>
    <w:link w:val="a5"/>
    <w:uiPriority w:val="99"/>
    <w:unhideWhenUsed/>
    <w:rsid w:val="0018038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80389"/>
    <w:rPr>
      <w:rFonts w:ascii="Calibri" w:eastAsia="Calibri" w:hAnsi="Calibri" w:cs="Calibri"/>
      <w:lang w:val="ru-RU"/>
    </w:rPr>
  </w:style>
  <w:style w:type="paragraph" w:styleId="a6">
    <w:name w:val="footer"/>
    <w:basedOn w:val="a"/>
    <w:link w:val="a7"/>
    <w:uiPriority w:val="99"/>
    <w:unhideWhenUsed/>
    <w:rsid w:val="0018038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80389"/>
    <w:rPr>
      <w:rFonts w:ascii="Calibri" w:eastAsia="Calibri" w:hAnsi="Calibri" w:cs="Calibri"/>
      <w:lang w:val="ru-RU"/>
    </w:rPr>
  </w:style>
  <w:style w:type="character" w:customStyle="1" w:styleId="10">
    <w:name w:val="Заголовок 1 Знак"/>
    <w:basedOn w:val="a0"/>
    <w:link w:val="1"/>
    <w:uiPriority w:val="9"/>
    <w:rsid w:val="005D7AF8"/>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5D7AF8"/>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5D7AF8"/>
    <w:rPr>
      <w:rFonts w:asciiTheme="majorHAnsi" w:eastAsiaTheme="majorEastAsia" w:hAnsiTheme="majorHAnsi" w:cstheme="majorBidi"/>
      <w:b/>
      <w:bCs/>
      <w:color w:val="4F81BD" w:themeColor="accent1"/>
      <w:lang w:val="ru-RU"/>
    </w:rPr>
  </w:style>
  <w:style w:type="table" w:styleId="a8">
    <w:name w:val="Table Grid"/>
    <w:basedOn w:val="a1"/>
    <w:uiPriority w:val="59"/>
    <w:rsid w:val="005D7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ормальний текст"/>
    <w:basedOn w:val="a"/>
    <w:link w:val="aa"/>
    <w:qFormat/>
    <w:rsid w:val="005D7AF8"/>
    <w:pPr>
      <w:spacing w:before="120" w:after="0" w:line="240" w:lineRule="auto"/>
      <w:ind w:firstLine="567"/>
    </w:pPr>
    <w:rPr>
      <w:rFonts w:ascii="Antiqua" w:eastAsia="Times New Roman" w:hAnsi="Antiqua" w:cs="Times New Roman"/>
      <w:sz w:val="26"/>
      <w:szCs w:val="20"/>
      <w:lang w:val="uk-UA" w:eastAsia="ru-RU"/>
    </w:rPr>
  </w:style>
  <w:style w:type="character" w:customStyle="1" w:styleId="aa">
    <w:name w:val="Нормальний текст Знак"/>
    <w:link w:val="a9"/>
    <w:locked/>
    <w:rsid w:val="005D7AF8"/>
    <w:rPr>
      <w:rFonts w:ascii="Antiqua" w:eastAsia="Times New Roman" w:hAnsi="Antiqua" w:cs="Times New Roman"/>
      <w:sz w:val="26"/>
      <w:szCs w:val="20"/>
      <w:lang w:eastAsia="ru-RU"/>
    </w:rPr>
  </w:style>
  <w:style w:type="paragraph" w:styleId="ab">
    <w:name w:val="List Paragraph"/>
    <w:basedOn w:val="a"/>
    <w:uiPriority w:val="34"/>
    <w:qFormat/>
    <w:rsid w:val="005D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9657</Words>
  <Characters>55047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pro2</dc:creator>
  <cp:lastModifiedBy>Yana ORG</cp:lastModifiedBy>
  <cp:revision>2</cp:revision>
  <dcterms:created xsi:type="dcterms:W3CDTF">2023-05-24T10:59:00Z</dcterms:created>
  <dcterms:modified xsi:type="dcterms:W3CDTF">2023-05-24T10:59:00Z</dcterms:modified>
</cp:coreProperties>
</file>